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5BA4" w:rsidRPr="00E54918" w:rsidRDefault="002A5BA4" w:rsidP="002A5BA4">
      <w:pPr>
        <w:spacing w:line="360" w:lineRule="auto"/>
        <w:rPr>
          <w:rFonts w:ascii="Palatino Linotype" w:eastAsia="Times New Roman" w:hAnsi="Palatino Linotype" w:cs="Times New Roman"/>
          <w:b/>
        </w:rPr>
      </w:pPr>
      <w:r w:rsidRPr="00E54918">
        <w:rPr>
          <w:rFonts w:ascii="Palatino Linotype" w:eastAsia="Times New Roman" w:hAnsi="Palatino Linotype" w:cs="Times New Roman"/>
          <w:b/>
        </w:rPr>
        <w:t>LÍNEAS ARGUMENTATIVAS</w:t>
      </w:r>
    </w:p>
    <w:p w:rsidR="00B258AA" w:rsidRPr="00E54918" w:rsidRDefault="00B258AA" w:rsidP="00B258AA">
      <w:pPr>
        <w:spacing w:before="240" w:after="240" w:line="360" w:lineRule="auto"/>
        <w:jc w:val="both"/>
        <w:rPr>
          <w:rFonts w:ascii="Palatino Linotype" w:eastAsia="MS Mincho" w:hAnsi="Palatino Linotype" w:cs="Times New Roman"/>
        </w:rPr>
      </w:pPr>
      <w:r w:rsidRPr="00E54918">
        <w:rPr>
          <w:rFonts w:ascii="Palatino Linotype" w:eastAsia="MS Mincho" w:hAnsi="Palatino Linotype" w:cs="Times New Roman"/>
          <w:b/>
        </w:rPr>
        <w:t xml:space="preserve">DERECHO DE ACCESO A LA INFORMACIÓN PÚBLICA. </w:t>
      </w:r>
      <w:r w:rsidRPr="00E54918">
        <w:rPr>
          <w:rFonts w:ascii="Palatino Linotype" w:eastAsia="MS Mincho" w:hAnsi="Palatino Linotype" w:cs="Times New Roman"/>
        </w:rPr>
        <w:t>El derecho de acceso a la información pública se satisface en aquellos casos en que se atienda cada punto de la solicitud de información, haciendo entrega del soporte documental en que conste la información requerida.</w:t>
      </w:r>
    </w:p>
    <w:p w:rsidR="00011298" w:rsidRPr="00E54918" w:rsidRDefault="00011298" w:rsidP="00011298">
      <w:pPr>
        <w:spacing w:before="240" w:after="240" w:line="360" w:lineRule="auto"/>
        <w:ind w:right="142"/>
        <w:jc w:val="both"/>
        <w:rPr>
          <w:rFonts w:ascii="Palatino Linotype" w:hAnsi="Palatino Linotype"/>
        </w:rPr>
      </w:pPr>
      <w:r w:rsidRPr="00E54918">
        <w:rPr>
          <w:rFonts w:ascii="Palatino Linotype" w:hAnsi="Palatino Linotype"/>
          <w:b/>
        </w:rPr>
        <w:t>DERECHO DE ACCESO A LA INFORMACIÓN PÚBLICA, DOCUMENTOS AD HOC.</w:t>
      </w:r>
      <w:r w:rsidRPr="00E54918">
        <w:rPr>
          <w:rFonts w:ascii="Palatino Linotype" w:hAnsi="Palatino Linotype"/>
        </w:rPr>
        <w:t xml:space="preserve"> El derecho de acceso a la información pública se satisface en aquellos casos en que se entregue el soporte documental en que conste la información requerida, toda vez que no se tiene el deber de generar un documento ad hoc, para satisfacer el derecho de acceso a la información pública.</w:t>
      </w:r>
    </w:p>
    <w:p w:rsidR="00E81879" w:rsidRPr="00E54918" w:rsidRDefault="00E81879" w:rsidP="00E81879">
      <w:pPr>
        <w:spacing w:before="240" w:after="240" w:line="360" w:lineRule="auto"/>
        <w:jc w:val="both"/>
        <w:rPr>
          <w:rFonts w:ascii="Palatino Linotype" w:hAnsi="Palatino Linotype" w:cs="Arial"/>
        </w:rPr>
      </w:pPr>
      <w:r w:rsidRPr="00E54918">
        <w:rPr>
          <w:rFonts w:ascii="Palatino Linotype" w:eastAsia="Calibri" w:hAnsi="Palatino Linotype" w:cs="Arial"/>
          <w:b/>
          <w:szCs w:val="22"/>
          <w:lang w:val="es-ES" w:eastAsia="es-MX"/>
        </w:rPr>
        <w:t>DE LAS FORMALIDADES LEGALES DE LA CLASIFICACIÓN DE LA INFORMACIÓN.</w:t>
      </w:r>
      <w:r w:rsidRPr="00E54918">
        <w:rPr>
          <w:rFonts w:ascii="Palatino Linotype" w:eastAsia="Calibri" w:hAnsi="Palatino Linotype" w:cs="Arial"/>
          <w:szCs w:val="22"/>
          <w:lang w:val="es-ES" w:eastAsia="es-MX"/>
        </w:rPr>
        <w:t xml:space="preserve"> Para que los sujetos obligados procedan a la clasificación de la información como confidencial, es necesario que en las documentales públicas se contengan datos personales que deban de ser protegidos y cuya exposición  pueda perjudicar la esfera más íntima de las personas, por lo que resulta necesario clasificarlas observando las formalidades que establece la Ley de Transparencia y Acceso a la Información Pública del Estado de México y Municipio, en sus artículos 49 fracción</w:t>
      </w:r>
      <w:r w:rsidRPr="00E54918">
        <w:rPr>
          <w:rFonts w:ascii="Palatino Linotype" w:eastAsia="Calibri" w:hAnsi="Palatino Linotype" w:cs="Arial"/>
          <w:bCs/>
          <w:lang w:val="es-MX" w:eastAsia="en-US"/>
        </w:rPr>
        <w:t xml:space="preserve"> VIII,</w:t>
      </w:r>
      <w:r w:rsidRPr="00E54918">
        <w:rPr>
          <w:rFonts w:ascii="Palatino Linotype" w:eastAsia="Calibri" w:hAnsi="Palatino Linotype" w:cs="Arial"/>
          <w:szCs w:val="22"/>
          <w:lang w:val="es-ES" w:eastAsia="es-MX"/>
        </w:rPr>
        <w:t xml:space="preserve"> 122, 135 </w:t>
      </w:r>
      <w:r w:rsidRPr="00E54918">
        <w:rPr>
          <w:rFonts w:ascii="Palatino Linotype" w:hAnsi="Palatino Linotype" w:cs="Arial"/>
        </w:rPr>
        <w:t>143 y 149, así como los establecido en los Lineamientos Generales en Materia de Clasificación</w:t>
      </w:r>
      <w:r w:rsidRPr="00E54918">
        <w:rPr>
          <w:rFonts w:ascii="Palatino Linotype" w:hAnsi="Palatino Linotype"/>
        </w:rPr>
        <w:t xml:space="preserve"> </w:t>
      </w:r>
      <w:r w:rsidRPr="00E54918">
        <w:rPr>
          <w:rFonts w:ascii="Palatino Linotype" w:hAnsi="Palatino Linotype" w:cs="Arial"/>
        </w:rPr>
        <w:t>y Desclasificación de la Información.</w:t>
      </w:r>
    </w:p>
    <w:p w:rsidR="00C52946" w:rsidRPr="00E54918" w:rsidRDefault="00C52946" w:rsidP="00E81879">
      <w:pPr>
        <w:spacing w:before="240" w:after="240" w:line="360" w:lineRule="auto"/>
        <w:jc w:val="both"/>
        <w:rPr>
          <w:rFonts w:ascii="Palatino Linotype" w:hAnsi="Palatino Linotype" w:cs="Arial"/>
        </w:rPr>
      </w:pPr>
    </w:p>
    <w:p w:rsidR="000404FD" w:rsidRPr="00E54918" w:rsidRDefault="000404FD" w:rsidP="00E81879">
      <w:pPr>
        <w:spacing w:before="240" w:after="240" w:line="360" w:lineRule="auto"/>
        <w:jc w:val="both"/>
        <w:rPr>
          <w:rFonts w:ascii="Palatino Linotype" w:hAnsi="Palatino Linotype" w:cs="Arial"/>
        </w:rPr>
      </w:pPr>
    </w:p>
    <w:p w:rsidR="002A5BA4" w:rsidRPr="00E54918" w:rsidRDefault="002A5BA4" w:rsidP="002A5BA4">
      <w:pPr>
        <w:spacing w:before="240" w:after="240" w:line="360" w:lineRule="auto"/>
        <w:jc w:val="center"/>
        <w:rPr>
          <w:rFonts w:ascii="Palatino Linotype" w:hAnsi="Palatino Linotype"/>
        </w:rPr>
      </w:pPr>
      <w:r w:rsidRPr="00E54918">
        <w:rPr>
          <w:rFonts w:ascii="Palatino Linotype" w:hAnsi="Palatino Linotype"/>
          <w:b/>
        </w:rPr>
        <w:lastRenderedPageBreak/>
        <w:t>Índice</w:t>
      </w:r>
      <w:r w:rsidRPr="00E54918">
        <w:rPr>
          <w:rFonts w:ascii="Palatino Linotype" w:hAnsi="Palatino Linotype"/>
        </w:rPr>
        <w:t>.</w:t>
      </w:r>
    </w:p>
    <w:sdt>
      <w:sdtPr>
        <w:rPr>
          <w:rFonts w:asciiTheme="minorHAnsi" w:eastAsiaTheme="minorEastAsia" w:hAnsiTheme="minorHAnsi" w:cstheme="minorBidi"/>
          <w:b w:val="0"/>
          <w:szCs w:val="24"/>
          <w:lang w:val="es-ES" w:eastAsia="es-ES"/>
        </w:rPr>
        <w:id w:val="1703668029"/>
        <w:docPartObj>
          <w:docPartGallery w:val="Table of Contents"/>
          <w:docPartUnique/>
        </w:docPartObj>
      </w:sdtPr>
      <w:sdtEndPr>
        <w:rPr>
          <w:bCs/>
        </w:rPr>
      </w:sdtEndPr>
      <w:sdtContent>
        <w:p w:rsidR="002A5BA4" w:rsidRPr="00E54918" w:rsidRDefault="002A5BA4" w:rsidP="00E54918">
          <w:pPr>
            <w:pStyle w:val="TtulodeTDC"/>
            <w:spacing w:line="360" w:lineRule="auto"/>
          </w:pPr>
        </w:p>
        <w:p w:rsidR="00E54918" w:rsidRPr="00E54918" w:rsidRDefault="002A5BA4" w:rsidP="00E54918">
          <w:pPr>
            <w:pStyle w:val="TDC1"/>
            <w:tabs>
              <w:tab w:val="right" w:leader="dot" w:pos="8779"/>
            </w:tabs>
            <w:spacing w:line="360" w:lineRule="auto"/>
            <w:rPr>
              <w:rFonts w:ascii="Palatino Linotype" w:hAnsi="Palatino Linotype"/>
              <w:noProof/>
              <w:sz w:val="22"/>
              <w:szCs w:val="22"/>
              <w:lang w:val="es-MX" w:eastAsia="es-MX"/>
            </w:rPr>
          </w:pPr>
          <w:r w:rsidRPr="00E54918">
            <w:rPr>
              <w:rFonts w:ascii="Palatino Linotype" w:hAnsi="Palatino Linotype"/>
            </w:rPr>
            <w:fldChar w:fldCharType="begin"/>
          </w:r>
          <w:r w:rsidRPr="00E54918">
            <w:rPr>
              <w:rFonts w:ascii="Palatino Linotype" w:hAnsi="Palatino Linotype"/>
            </w:rPr>
            <w:instrText xml:space="preserve"> TOC \o "1-3" \h \z \u </w:instrText>
          </w:r>
          <w:r w:rsidRPr="00E54918">
            <w:rPr>
              <w:rFonts w:ascii="Palatino Linotype" w:hAnsi="Palatino Linotype"/>
            </w:rPr>
            <w:fldChar w:fldCharType="separate"/>
          </w:r>
          <w:hyperlink w:anchor="_Toc526768965" w:history="1">
            <w:r w:rsidR="00E54918" w:rsidRPr="00E54918">
              <w:rPr>
                <w:rStyle w:val="Hipervnculo"/>
                <w:rFonts w:ascii="Palatino Linotype" w:hAnsi="Palatino Linotype"/>
                <w:noProof/>
              </w:rPr>
              <w:t>ANTECEDENTES</w:t>
            </w:r>
            <w:r w:rsidR="00E54918" w:rsidRPr="00E54918">
              <w:rPr>
                <w:rFonts w:ascii="Palatino Linotype" w:hAnsi="Palatino Linotype"/>
                <w:noProof/>
                <w:webHidden/>
              </w:rPr>
              <w:tab/>
            </w:r>
            <w:r w:rsidR="00E54918" w:rsidRPr="00E54918">
              <w:rPr>
                <w:rFonts w:ascii="Palatino Linotype" w:hAnsi="Palatino Linotype"/>
                <w:noProof/>
                <w:webHidden/>
              </w:rPr>
              <w:fldChar w:fldCharType="begin"/>
            </w:r>
            <w:r w:rsidR="00E54918" w:rsidRPr="00E54918">
              <w:rPr>
                <w:rFonts w:ascii="Palatino Linotype" w:hAnsi="Palatino Linotype"/>
                <w:noProof/>
                <w:webHidden/>
              </w:rPr>
              <w:instrText xml:space="preserve"> PAGEREF _Toc526768965 \h </w:instrText>
            </w:r>
            <w:r w:rsidR="00E54918" w:rsidRPr="00E54918">
              <w:rPr>
                <w:rFonts w:ascii="Palatino Linotype" w:hAnsi="Palatino Linotype"/>
                <w:noProof/>
                <w:webHidden/>
              </w:rPr>
            </w:r>
            <w:r w:rsidR="00E54918" w:rsidRPr="00E54918">
              <w:rPr>
                <w:rFonts w:ascii="Palatino Linotype" w:hAnsi="Palatino Linotype"/>
                <w:noProof/>
                <w:webHidden/>
              </w:rPr>
              <w:fldChar w:fldCharType="separate"/>
            </w:r>
            <w:r w:rsidR="00D35B98">
              <w:rPr>
                <w:rFonts w:ascii="Palatino Linotype" w:hAnsi="Palatino Linotype"/>
                <w:noProof/>
                <w:webHidden/>
              </w:rPr>
              <w:t>3</w:t>
            </w:r>
            <w:r w:rsidR="00E54918" w:rsidRPr="00E54918">
              <w:rPr>
                <w:rFonts w:ascii="Palatino Linotype" w:hAnsi="Palatino Linotype"/>
                <w:noProof/>
                <w:webHidden/>
              </w:rPr>
              <w:fldChar w:fldCharType="end"/>
            </w:r>
          </w:hyperlink>
        </w:p>
        <w:p w:rsidR="00E54918" w:rsidRPr="00E54918" w:rsidRDefault="00855109" w:rsidP="00E54918">
          <w:pPr>
            <w:pStyle w:val="TDC1"/>
            <w:tabs>
              <w:tab w:val="right" w:leader="dot" w:pos="8779"/>
            </w:tabs>
            <w:spacing w:line="360" w:lineRule="auto"/>
            <w:rPr>
              <w:rFonts w:ascii="Palatino Linotype" w:hAnsi="Palatino Linotype"/>
              <w:noProof/>
              <w:sz w:val="22"/>
              <w:szCs w:val="22"/>
              <w:lang w:val="es-MX" w:eastAsia="es-MX"/>
            </w:rPr>
          </w:pPr>
          <w:hyperlink w:anchor="_Toc526768966" w:history="1">
            <w:r w:rsidR="00E54918" w:rsidRPr="00E54918">
              <w:rPr>
                <w:rStyle w:val="Hipervnculo"/>
                <w:rFonts w:ascii="Palatino Linotype" w:hAnsi="Palatino Linotype"/>
                <w:noProof/>
              </w:rPr>
              <w:t>CONSIDERANDO</w:t>
            </w:r>
            <w:r w:rsidR="00E54918" w:rsidRPr="00E54918">
              <w:rPr>
                <w:rFonts w:ascii="Palatino Linotype" w:hAnsi="Palatino Linotype"/>
                <w:noProof/>
                <w:webHidden/>
              </w:rPr>
              <w:tab/>
            </w:r>
            <w:r w:rsidR="00E54918" w:rsidRPr="00E54918">
              <w:rPr>
                <w:rFonts w:ascii="Palatino Linotype" w:hAnsi="Palatino Linotype"/>
                <w:noProof/>
                <w:webHidden/>
              </w:rPr>
              <w:fldChar w:fldCharType="begin"/>
            </w:r>
            <w:r w:rsidR="00E54918" w:rsidRPr="00E54918">
              <w:rPr>
                <w:rFonts w:ascii="Palatino Linotype" w:hAnsi="Palatino Linotype"/>
                <w:noProof/>
                <w:webHidden/>
              </w:rPr>
              <w:instrText xml:space="preserve"> PAGEREF _Toc526768966 \h </w:instrText>
            </w:r>
            <w:r w:rsidR="00E54918" w:rsidRPr="00E54918">
              <w:rPr>
                <w:rFonts w:ascii="Palatino Linotype" w:hAnsi="Palatino Linotype"/>
                <w:noProof/>
                <w:webHidden/>
              </w:rPr>
            </w:r>
            <w:r w:rsidR="00E54918" w:rsidRPr="00E54918">
              <w:rPr>
                <w:rFonts w:ascii="Palatino Linotype" w:hAnsi="Palatino Linotype"/>
                <w:noProof/>
                <w:webHidden/>
              </w:rPr>
              <w:fldChar w:fldCharType="separate"/>
            </w:r>
            <w:r w:rsidR="00D35B98">
              <w:rPr>
                <w:rFonts w:ascii="Palatino Linotype" w:hAnsi="Palatino Linotype"/>
                <w:noProof/>
                <w:webHidden/>
              </w:rPr>
              <w:t>11</w:t>
            </w:r>
            <w:r w:rsidR="00E54918" w:rsidRPr="00E54918">
              <w:rPr>
                <w:rFonts w:ascii="Palatino Linotype" w:hAnsi="Palatino Linotype"/>
                <w:noProof/>
                <w:webHidden/>
              </w:rPr>
              <w:fldChar w:fldCharType="end"/>
            </w:r>
          </w:hyperlink>
        </w:p>
        <w:p w:rsidR="00E54918" w:rsidRPr="00E54918" w:rsidRDefault="00855109" w:rsidP="00E54918">
          <w:pPr>
            <w:pStyle w:val="TDC2"/>
            <w:spacing w:line="360" w:lineRule="auto"/>
            <w:rPr>
              <w:rFonts w:ascii="Palatino Linotype" w:hAnsi="Palatino Linotype"/>
              <w:noProof/>
              <w:sz w:val="22"/>
              <w:szCs w:val="22"/>
              <w:lang w:val="es-MX" w:eastAsia="es-MX"/>
            </w:rPr>
          </w:pPr>
          <w:hyperlink w:anchor="_Toc526768967" w:history="1">
            <w:r w:rsidR="00E54918" w:rsidRPr="00E54918">
              <w:rPr>
                <w:rStyle w:val="Hipervnculo"/>
                <w:rFonts w:ascii="Palatino Linotype" w:hAnsi="Palatino Linotype"/>
                <w:noProof/>
              </w:rPr>
              <w:t>PRIMERO. De la competencia</w:t>
            </w:r>
            <w:r w:rsidR="00E54918" w:rsidRPr="00E54918">
              <w:rPr>
                <w:rFonts w:ascii="Palatino Linotype" w:hAnsi="Palatino Linotype"/>
                <w:noProof/>
                <w:webHidden/>
              </w:rPr>
              <w:tab/>
            </w:r>
            <w:r w:rsidR="00E54918" w:rsidRPr="00E54918">
              <w:rPr>
                <w:rFonts w:ascii="Palatino Linotype" w:hAnsi="Palatino Linotype"/>
                <w:noProof/>
                <w:webHidden/>
              </w:rPr>
              <w:fldChar w:fldCharType="begin"/>
            </w:r>
            <w:r w:rsidR="00E54918" w:rsidRPr="00E54918">
              <w:rPr>
                <w:rFonts w:ascii="Palatino Linotype" w:hAnsi="Palatino Linotype"/>
                <w:noProof/>
                <w:webHidden/>
              </w:rPr>
              <w:instrText xml:space="preserve"> PAGEREF _Toc526768967 \h </w:instrText>
            </w:r>
            <w:r w:rsidR="00E54918" w:rsidRPr="00E54918">
              <w:rPr>
                <w:rFonts w:ascii="Palatino Linotype" w:hAnsi="Palatino Linotype"/>
                <w:noProof/>
                <w:webHidden/>
              </w:rPr>
            </w:r>
            <w:r w:rsidR="00E54918" w:rsidRPr="00E54918">
              <w:rPr>
                <w:rFonts w:ascii="Palatino Linotype" w:hAnsi="Palatino Linotype"/>
                <w:noProof/>
                <w:webHidden/>
              </w:rPr>
              <w:fldChar w:fldCharType="separate"/>
            </w:r>
            <w:r w:rsidR="00D35B98">
              <w:rPr>
                <w:rFonts w:ascii="Palatino Linotype" w:hAnsi="Palatino Linotype"/>
                <w:noProof/>
                <w:webHidden/>
              </w:rPr>
              <w:t>11</w:t>
            </w:r>
            <w:r w:rsidR="00E54918" w:rsidRPr="00E54918">
              <w:rPr>
                <w:rFonts w:ascii="Palatino Linotype" w:hAnsi="Palatino Linotype"/>
                <w:noProof/>
                <w:webHidden/>
              </w:rPr>
              <w:fldChar w:fldCharType="end"/>
            </w:r>
          </w:hyperlink>
        </w:p>
        <w:p w:rsidR="00E54918" w:rsidRPr="00E54918" w:rsidRDefault="00855109" w:rsidP="00E54918">
          <w:pPr>
            <w:pStyle w:val="TDC2"/>
            <w:spacing w:line="360" w:lineRule="auto"/>
            <w:rPr>
              <w:rFonts w:ascii="Palatino Linotype" w:hAnsi="Palatino Linotype"/>
              <w:noProof/>
              <w:sz w:val="22"/>
              <w:szCs w:val="22"/>
              <w:lang w:val="es-MX" w:eastAsia="es-MX"/>
            </w:rPr>
          </w:pPr>
          <w:hyperlink w:anchor="_Toc526768968" w:history="1">
            <w:r w:rsidR="00E54918" w:rsidRPr="00E54918">
              <w:rPr>
                <w:rStyle w:val="Hipervnculo"/>
                <w:rFonts w:ascii="Palatino Linotype" w:hAnsi="Palatino Linotype"/>
                <w:noProof/>
              </w:rPr>
              <w:t>SEGUNDO. De la oportunidad y procedencia.</w:t>
            </w:r>
            <w:r w:rsidR="00E54918" w:rsidRPr="00E54918">
              <w:rPr>
                <w:rFonts w:ascii="Palatino Linotype" w:hAnsi="Palatino Linotype"/>
                <w:noProof/>
                <w:webHidden/>
              </w:rPr>
              <w:tab/>
            </w:r>
            <w:r w:rsidR="00E54918" w:rsidRPr="00E54918">
              <w:rPr>
                <w:rFonts w:ascii="Palatino Linotype" w:hAnsi="Palatino Linotype"/>
                <w:noProof/>
                <w:webHidden/>
              </w:rPr>
              <w:fldChar w:fldCharType="begin"/>
            </w:r>
            <w:r w:rsidR="00E54918" w:rsidRPr="00E54918">
              <w:rPr>
                <w:rFonts w:ascii="Palatino Linotype" w:hAnsi="Palatino Linotype"/>
                <w:noProof/>
                <w:webHidden/>
              </w:rPr>
              <w:instrText xml:space="preserve"> PAGEREF _Toc526768968 \h </w:instrText>
            </w:r>
            <w:r w:rsidR="00E54918" w:rsidRPr="00E54918">
              <w:rPr>
                <w:rFonts w:ascii="Palatino Linotype" w:hAnsi="Palatino Linotype"/>
                <w:noProof/>
                <w:webHidden/>
              </w:rPr>
            </w:r>
            <w:r w:rsidR="00E54918" w:rsidRPr="00E54918">
              <w:rPr>
                <w:rFonts w:ascii="Palatino Linotype" w:hAnsi="Palatino Linotype"/>
                <w:noProof/>
                <w:webHidden/>
              </w:rPr>
              <w:fldChar w:fldCharType="separate"/>
            </w:r>
            <w:r w:rsidR="00D35B98">
              <w:rPr>
                <w:rFonts w:ascii="Palatino Linotype" w:hAnsi="Palatino Linotype"/>
                <w:noProof/>
                <w:webHidden/>
              </w:rPr>
              <w:t>11</w:t>
            </w:r>
            <w:r w:rsidR="00E54918" w:rsidRPr="00E54918">
              <w:rPr>
                <w:rFonts w:ascii="Palatino Linotype" w:hAnsi="Palatino Linotype"/>
                <w:noProof/>
                <w:webHidden/>
              </w:rPr>
              <w:fldChar w:fldCharType="end"/>
            </w:r>
          </w:hyperlink>
        </w:p>
        <w:p w:rsidR="00E54918" w:rsidRPr="00E54918" w:rsidRDefault="00855109" w:rsidP="00E54918">
          <w:pPr>
            <w:pStyle w:val="TDC1"/>
            <w:tabs>
              <w:tab w:val="right" w:leader="dot" w:pos="8779"/>
            </w:tabs>
            <w:spacing w:line="360" w:lineRule="auto"/>
            <w:rPr>
              <w:rFonts w:ascii="Palatino Linotype" w:hAnsi="Palatino Linotype"/>
              <w:noProof/>
              <w:sz w:val="22"/>
              <w:szCs w:val="22"/>
              <w:lang w:val="es-MX" w:eastAsia="es-MX"/>
            </w:rPr>
          </w:pPr>
          <w:hyperlink w:anchor="_Toc526768969" w:history="1">
            <w:r w:rsidR="00E54918" w:rsidRPr="00E54918">
              <w:rPr>
                <w:rStyle w:val="Hipervnculo"/>
                <w:rFonts w:ascii="Palatino Linotype" w:hAnsi="Palatino Linotype"/>
                <w:noProof/>
                <w:lang w:eastAsia="es-MX"/>
              </w:rPr>
              <w:t>TERCERO. Planteamiento de la Litis</w:t>
            </w:r>
            <w:r w:rsidR="00E54918" w:rsidRPr="00E54918">
              <w:rPr>
                <w:rFonts w:ascii="Palatino Linotype" w:hAnsi="Palatino Linotype"/>
                <w:noProof/>
                <w:webHidden/>
              </w:rPr>
              <w:tab/>
            </w:r>
            <w:r w:rsidR="00E54918" w:rsidRPr="00E54918">
              <w:rPr>
                <w:rFonts w:ascii="Palatino Linotype" w:hAnsi="Palatino Linotype"/>
                <w:noProof/>
                <w:webHidden/>
              </w:rPr>
              <w:fldChar w:fldCharType="begin"/>
            </w:r>
            <w:r w:rsidR="00E54918" w:rsidRPr="00E54918">
              <w:rPr>
                <w:rFonts w:ascii="Palatino Linotype" w:hAnsi="Palatino Linotype"/>
                <w:noProof/>
                <w:webHidden/>
              </w:rPr>
              <w:instrText xml:space="preserve"> PAGEREF _Toc526768969 \h </w:instrText>
            </w:r>
            <w:r w:rsidR="00E54918" w:rsidRPr="00E54918">
              <w:rPr>
                <w:rFonts w:ascii="Palatino Linotype" w:hAnsi="Palatino Linotype"/>
                <w:noProof/>
                <w:webHidden/>
              </w:rPr>
            </w:r>
            <w:r w:rsidR="00E54918" w:rsidRPr="00E54918">
              <w:rPr>
                <w:rFonts w:ascii="Palatino Linotype" w:hAnsi="Palatino Linotype"/>
                <w:noProof/>
                <w:webHidden/>
              </w:rPr>
              <w:fldChar w:fldCharType="separate"/>
            </w:r>
            <w:r w:rsidR="00D35B98">
              <w:rPr>
                <w:rFonts w:ascii="Palatino Linotype" w:hAnsi="Palatino Linotype"/>
                <w:noProof/>
                <w:webHidden/>
              </w:rPr>
              <w:t>14</w:t>
            </w:r>
            <w:r w:rsidR="00E54918" w:rsidRPr="00E54918">
              <w:rPr>
                <w:rFonts w:ascii="Palatino Linotype" w:hAnsi="Palatino Linotype"/>
                <w:noProof/>
                <w:webHidden/>
              </w:rPr>
              <w:fldChar w:fldCharType="end"/>
            </w:r>
          </w:hyperlink>
        </w:p>
        <w:p w:rsidR="00E54918" w:rsidRPr="00E54918" w:rsidRDefault="00855109" w:rsidP="00E54918">
          <w:pPr>
            <w:pStyle w:val="TDC1"/>
            <w:tabs>
              <w:tab w:val="right" w:leader="dot" w:pos="8779"/>
            </w:tabs>
            <w:spacing w:line="360" w:lineRule="auto"/>
            <w:rPr>
              <w:rFonts w:ascii="Palatino Linotype" w:hAnsi="Palatino Linotype"/>
              <w:noProof/>
              <w:sz w:val="22"/>
              <w:szCs w:val="22"/>
              <w:lang w:val="es-MX" w:eastAsia="es-MX"/>
            </w:rPr>
          </w:pPr>
          <w:hyperlink w:anchor="_Toc526768970" w:history="1">
            <w:r w:rsidR="00E54918" w:rsidRPr="00E54918">
              <w:rPr>
                <w:rStyle w:val="Hipervnculo"/>
                <w:rFonts w:ascii="Palatino Linotype" w:hAnsi="Palatino Linotype"/>
                <w:noProof/>
              </w:rPr>
              <w:t>CUARTO. Análisis y resolución del asunto</w:t>
            </w:r>
            <w:r w:rsidR="00E54918" w:rsidRPr="00E54918">
              <w:rPr>
                <w:rFonts w:ascii="Palatino Linotype" w:hAnsi="Palatino Linotype"/>
                <w:noProof/>
                <w:webHidden/>
              </w:rPr>
              <w:tab/>
            </w:r>
            <w:r w:rsidR="00E54918" w:rsidRPr="00E54918">
              <w:rPr>
                <w:rFonts w:ascii="Palatino Linotype" w:hAnsi="Palatino Linotype"/>
                <w:noProof/>
                <w:webHidden/>
              </w:rPr>
              <w:fldChar w:fldCharType="begin"/>
            </w:r>
            <w:r w:rsidR="00E54918" w:rsidRPr="00E54918">
              <w:rPr>
                <w:rFonts w:ascii="Palatino Linotype" w:hAnsi="Palatino Linotype"/>
                <w:noProof/>
                <w:webHidden/>
              </w:rPr>
              <w:instrText xml:space="preserve"> PAGEREF _Toc526768970 \h </w:instrText>
            </w:r>
            <w:r w:rsidR="00E54918" w:rsidRPr="00E54918">
              <w:rPr>
                <w:rFonts w:ascii="Palatino Linotype" w:hAnsi="Palatino Linotype"/>
                <w:noProof/>
                <w:webHidden/>
              </w:rPr>
            </w:r>
            <w:r w:rsidR="00E54918" w:rsidRPr="00E54918">
              <w:rPr>
                <w:rFonts w:ascii="Palatino Linotype" w:hAnsi="Palatino Linotype"/>
                <w:noProof/>
                <w:webHidden/>
              </w:rPr>
              <w:fldChar w:fldCharType="separate"/>
            </w:r>
            <w:r w:rsidR="00D35B98">
              <w:rPr>
                <w:rFonts w:ascii="Palatino Linotype" w:hAnsi="Palatino Linotype"/>
                <w:noProof/>
                <w:webHidden/>
              </w:rPr>
              <w:t>15</w:t>
            </w:r>
            <w:r w:rsidR="00E54918" w:rsidRPr="00E54918">
              <w:rPr>
                <w:rFonts w:ascii="Palatino Linotype" w:hAnsi="Palatino Linotype"/>
                <w:noProof/>
                <w:webHidden/>
              </w:rPr>
              <w:fldChar w:fldCharType="end"/>
            </w:r>
          </w:hyperlink>
        </w:p>
        <w:p w:rsidR="00E54918" w:rsidRPr="00E54918" w:rsidRDefault="00855109" w:rsidP="00E54918">
          <w:pPr>
            <w:pStyle w:val="TDC2"/>
            <w:tabs>
              <w:tab w:val="left" w:pos="660"/>
            </w:tabs>
            <w:spacing w:line="360" w:lineRule="auto"/>
            <w:rPr>
              <w:rFonts w:ascii="Palatino Linotype" w:hAnsi="Palatino Linotype"/>
              <w:noProof/>
              <w:sz w:val="22"/>
              <w:szCs w:val="22"/>
              <w:lang w:val="es-MX" w:eastAsia="es-MX"/>
            </w:rPr>
          </w:pPr>
          <w:hyperlink w:anchor="_Toc526768971" w:history="1">
            <w:r w:rsidR="00E54918" w:rsidRPr="00E54918">
              <w:rPr>
                <w:rStyle w:val="Hipervnculo"/>
                <w:rFonts w:ascii="Palatino Linotype" w:hAnsi="Palatino Linotype"/>
                <w:noProof/>
              </w:rPr>
              <w:t>A)</w:t>
            </w:r>
            <w:r w:rsidR="00E54918" w:rsidRPr="00E54918">
              <w:rPr>
                <w:rFonts w:ascii="Palatino Linotype" w:hAnsi="Palatino Linotype"/>
                <w:noProof/>
                <w:sz w:val="22"/>
                <w:szCs w:val="22"/>
                <w:lang w:val="es-MX" w:eastAsia="es-MX"/>
              </w:rPr>
              <w:tab/>
            </w:r>
            <w:r w:rsidR="00E54918" w:rsidRPr="00E54918">
              <w:rPr>
                <w:rStyle w:val="Hipervnculo"/>
                <w:rFonts w:ascii="Palatino Linotype" w:hAnsi="Palatino Linotype"/>
                <w:noProof/>
              </w:rPr>
              <w:t>De la fuente obligacional</w:t>
            </w:r>
            <w:r w:rsidR="00E54918" w:rsidRPr="00E54918">
              <w:rPr>
                <w:rFonts w:ascii="Palatino Linotype" w:hAnsi="Palatino Linotype"/>
                <w:noProof/>
                <w:webHidden/>
              </w:rPr>
              <w:tab/>
            </w:r>
            <w:r w:rsidR="00E54918" w:rsidRPr="00E54918">
              <w:rPr>
                <w:rFonts w:ascii="Palatino Linotype" w:hAnsi="Palatino Linotype"/>
                <w:noProof/>
                <w:webHidden/>
              </w:rPr>
              <w:fldChar w:fldCharType="begin"/>
            </w:r>
            <w:r w:rsidR="00E54918" w:rsidRPr="00E54918">
              <w:rPr>
                <w:rFonts w:ascii="Palatino Linotype" w:hAnsi="Palatino Linotype"/>
                <w:noProof/>
                <w:webHidden/>
              </w:rPr>
              <w:instrText xml:space="preserve"> PAGEREF _Toc526768971 \h </w:instrText>
            </w:r>
            <w:r w:rsidR="00E54918" w:rsidRPr="00E54918">
              <w:rPr>
                <w:rFonts w:ascii="Palatino Linotype" w:hAnsi="Palatino Linotype"/>
                <w:noProof/>
                <w:webHidden/>
              </w:rPr>
            </w:r>
            <w:r w:rsidR="00E54918" w:rsidRPr="00E54918">
              <w:rPr>
                <w:rFonts w:ascii="Palatino Linotype" w:hAnsi="Palatino Linotype"/>
                <w:noProof/>
                <w:webHidden/>
              </w:rPr>
              <w:fldChar w:fldCharType="separate"/>
            </w:r>
            <w:r w:rsidR="00D35B98">
              <w:rPr>
                <w:rFonts w:ascii="Palatino Linotype" w:hAnsi="Palatino Linotype"/>
                <w:noProof/>
                <w:webHidden/>
              </w:rPr>
              <w:t>16</w:t>
            </w:r>
            <w:r w:rsidR="00E54918" w:rsidRPr="00E54918">
              <w:rPr>
                <w:rFonts w:ascii="Palatino Linotype" w:hAnsi="Palatino Linotype"/>
                <w:noProof/>
                <w:webHidden/>
              </w:rPr>
              <w:fldChar w:fldCharType="end"/>
            </w:r>
          </w:hyperlink>
        </w:p>
        <w:p w:rsidR="00E54918" w:rsidRPr="00E54918" w:rsidRDefault="00855109" w:rsidP="00E54918">
          <w:pPr>
            <w:pStyle w:val="TDC2"/>
            <w:tabs>
              <w:tab w:val="left" w:pos="480"/>
            </w:tabs>
            <w:spacing w:line="360" w:lineRule="auto"/>
            <w:rPr>
              <w:rFonts w:ascii="Palatino Linotype" w:hAnsi="Palatino Linotype"/>
              <w:noProof/>
              <w:sz w:val="22"/>
              <w:szCs w:val="22"/>
              <w:lang w:val="es-MX" w:eastAsia="es-MX"/>
            </w:rPr>
          </w:pPr>
          <w:hyperlink w:anchor="_Toc526768972" w:history="1">
            <w:r w:rsidR="00E54918" w:rsidRPr="00E54918">
              <w:rPr>
                <w:rStyle w:val="Hipervnculo"/>
                <w:rFonts w:ascii="Palatino Linotype" w:hAnsi="Palatino Linotype"/>
                <w:noProof/>
              </w:rPr>
              <w:t>B)</w:t>
            </w:r>
            <w:r w:rsidR="00E54918" w:rsidRPr="00E54918">
              <w:rPr>
                <w:rFonts w:ascii="Palatino Linotype" w:hAnsi="Palatino Linotype"/>
                <w:noProof/>
                <w:sz w:val="22"/>
                <w:szCs w:val="22"/>
                <w:lang w:val="es-MX" w:eastAsia="es-MX"/>
              </w:rPr>
              <w:tab/>
            </w:r>
            <w:r w:rsidR="00E54918" w:rsidRPr="00E54918">
              <w:rPr>
                <w:rStyle w:val="Hipervnculo"/>
                <w:rFonts w:ascii="Palatino Linotype" w:hAnsi="Palatino Linotype"/>
                <w:noProof/>
              </w:rPr>
              <w:t>De la respuesta del Sujeto Obligado</w:t>
            </w:r>
            <w:r w:rsidR="00E54918" w:rsidRPr="00E54918">
              <w:rPr>
                <w:rFonts w:ascii="Palatino Linotype" w:hAnsi="Palatino Linotype"/>
                <w:noProof/>
                <w:webHidden/>
              </w:rPr>
              <w:tab/>
            </w:r>
            <w:r w:rsidR="00E54918" w:rsidRPr="00E54918">
              <w:rPr>
                <w:rFonts w:ascii="Palatino Linotype" w:hAnsi="Palatino Linotype"/>
                <w:noProof/>
                <w:webHidden/>
              </w:rPr>
              <w:fldChar w:fldCharType="begin"/>
            </w:r>
            <w:r w:rsidR="00E54918" w:rsidRPr="00E54918">
              <w:rPr>
                <w:rFonts w:ascii="Palatino Linotype" w:hAnsi="Palatino Linotype"/>
                <w:noProof/>
                <w:webHidden/>
              </w:rPr>
              <w:instrText xml:space="preserve"> PAGEREF _Toc526768972 \h </w:instrText>
            </w:r>
            <w:r w:rsidR="00E54918" w:rsidRPr="00E54918">
              <w:rPr>
                <w:rFonts w:ascii="Palatino Linotype" w:hAnsi="Palatino Linotype"/>
                <w:noProof/>
                <w:webHidden/>
              </w:rPr>
            </w:r>
            <w:r w:rsidR="00E54918" w:rsidRPr="00E54918">
              <w:rPr>
                <w:rFonts w:ascii="Palatino Linotype" w:hAnsi="Palatino Linotype"/>
                <w:noProof/>
                <w:webHidden/>
              </w:rPr>
              <w:fldChar w:fldCharType="separate"/>
            </w:r>
            <w:r w:rsidR="00D35B98">
              <w:rPr>
                <w:rFonts w:ascii="Palatino Linotype" w:hAnsi="Palatino Linotype"/>
                <w:noProof/>
                <w:webHidden/>
              </w:rPr>
              <w:t>16</w:t>
            </w:r>
            <w:r w:rsidR="00E54918" w:rsidRPr="00E54918">
              <w:rPr>
                <w:rFonts w:ascii="Palatino Linotype" w:hAnsi="Palatino Linotype"/>
                <w:noProof/>
                <w:webHidden/>
              </w:rPr>
              <w:fldChar w:fldCharType="end"/>
            </w:r>
          </w:hyperlink>
        </w:p>
        <w:p w:rsidR="00E54918" w:rsidRPr="00E54918" w:rsidRDefault="00855109" w:rsidP="00E54918">
          <w:pPr>
            <w:pStyle w:val="TDC3"/>
            <w:tabs>
              <w:tab w:val="left" w:pos="1100"/>
              <w:tab w:val="right" w:leader="dot" w:pos="8779"/>
            </w:tabs>
            <w:spacing w:line="360" w:lineRule="auto"/>
            <w:rPr>
              <w:rFonts w:ascii="Palatino Linotype" w:hAnsi="Palatino Linotype"/>
              <w:noProof/>
              <w:sz w:val="22"/>
              <w:szCs w:val="22"/>
              <w:lang w:val="es-MX" w:eastAsia="es-MX"/>
            </w:rPr>
          </w:pPr>
          <w:hyperlink w:anchor="_Toc526768973" w:history="1">
            <w:r w:rsidR="00E54918" w:rsidRPr="00E54918">
              <w:rPr>
                <w:rStyle w:val="Hipervnculo"/>
                <w:rFonts w:ascii="Palatino Linotype" w:hAnsi="Palatino Linotype"/>
                <w:noProof/>
              </w:rPr>
              <w:t>C)</w:t>
            </w:r>
            <w:r w:rsidR="00E54918" w:rsidRPr="00E54918">
              <w:rPr>
                <w:rFonts w:ascii="Palatino Linotype" w:hAnsi="Palatino Linotype"/>
                <w:noProof/>
                <w:sz w:val="22"/>
                <w:szCs w:val="22"/>
                <w:lang w:val="es-MX" w:eastAsia="es-MX"/>
              </w:rPr>
              <w:tab/>
            </w:r>
            <w:r w:rsidR="00E54918" w:rsidRPr="00E54918">
              <w:rPr>
                <w:rStyle w:val="Hipervnculo"/>
                <w:rFonts w:ascii="Palatino Linotype" w:hAnsi="Palatino Linotype"/>
                <w:noProof/>
              </w:rPr>
              <w:t>De la información disponible en sitios electrónicos.</w:t>
            </w:r>
            <w:r w:rsidR="00E54918" w:rsidRPr="00E54918">
              <w:rPr>
                <w:rFonts w:ascii="Palatino Linotype" w:hAnsi="Palatino Linotype"/>
                <w:noProof/>
                <w:webHidden/>
              </w:rPr>
              <w:tab/>
            </w:r>
            <w:r w:rsidR="00E54918" w:rsidRPr="00E54918">
              <w:rPr>
                <w:rFonts w:ascii="Palatino Linotype" w:hAnsi="Palatino Linotype"/>
                <w:noProof/>
                <w:webHidden/>
              </w:rPr>
              <w:fldChar w:fldCharType="begin"/>
            </w:r>
            <w:r w:rsidR="00E54918" w:rsidRPr="00E54918">
              <w:rPr>
                <w:rFonts w:ascii="Palatino Linotype" w:hAnsi="Palatino Linotype"/>
                <w:noProof/>
                <w:webHidden/>
              </w:rPr>
              <w:instrText xml:space="preserve"> PAGEREF _Toc526768973 \h </w:instrText>
            </w:r>
            <w:r w:rsidR="00E54918" w:rsidRPr="00E54918">
              <w:rPr>
                <w:rFonts w:ascii="Palatino Linotype" w:hAnsi="Palatino Linotype"/>
                <w:noProof/>
                <w:webHidden/>
              </w:rPr>
            </w:r>
            <w:r w:rsidR="00E54918" w:rsidRPr="00E54918">
              <w:rPr>
                <w:rFonts w:ascii="Palatino Linotype" w:hAnsi="Palatino Linotype"/>
                <w:noProof/>
                <w:webHidden/>
              </w:rPr>
              <w:fldChar w:fldCharType="separate"/>
            </w:r>
            <w:r w:rsidR="00D35B98">
              <w:rPr>
                <w:rFonts w:ascii="Palatino Linotype" w:hAnsi="Palatino Linotype"/>
                <w:noProof/>
                <w:webHidden/>
              </w:rPr>
              <w:t>28</w:t>
            </w:r>
            <w:r w:rsidR="00E54918" w:rsidRPr="00E54918">
              <w:rPr>
                <w:rFonts w:ascii="Palatino Linotype" w:hAnsi="Palatino Linotype"/>
                <w:noProof/>
                <w:webHidden/>
              </w:rPr>
              <w:fldChar w:fldCharType="end"/>
            </w:r>
          </w:hyperlink>
        </w:p>
        <w:p w:rsidR="00E54918" w:rsidRPr="00E54918" w:rsidRDefault="00855109" w:rsidP="00E54918">
          <w:pPr>
            <w:pStyle w:val="TDC2"/>
            <w:tabs>
              <w:tab w:val="left" w:pos="660"/>
            </w:tabs>
            <w:spacing w:line="360" w:lineRule="auto"/>
            <w:rPr>
              <w:rFonts w:ascii="Palatino Linotype" w:hAnsi="Palatino Linotype"/>
              <w:noProof/>
              <w:sz w:val="22"/>
              <w:szCs w:val="22"/>
              <w:lang w:val="es-MX" w:eastAsia="es-MX"/>
            </w:rPr>
          </w:pPr>
          <w:hyperlink w:anchor="_Toc526768974" w:history="1">
            <w:r w:rsidR="00E54918" w:rsidRPr="00E54918">
              <w:rPr>
                <w:rStyle w:val="Hipervnculo"/>
                <w:rFonts w:ascii="Palatino Linotype" w:hAnsi="Palatino Linotype"/>
                <w:noProof/>
              </w:rPr>
              <w:t>D)</w:t>
            </w:r>
            <w:r w:rsidR="00E54918" w:rsidRPr="00E54918">
              <w:rPr>
                <w:rFonts w:ascii="Palatino Linotype" w:hAnsi="Palatino Linotype"/>
                <w:noProof/>
                <w:sz w:val="22"/>
                <w:szCs w:val="22"/>
                <w:lang w:val="es-MX" w:eastAsia="es-MX"/>
              </w:rPr>
              <w:tab/>
            </w:r>
            <w:r w:rsidR="00E54918" w:rsidRPr="00E54918">
              <w:rPr>
                <w:rStyle w:val="Hipervnculo"/>
                <w:rFonts w:ascii="Palatino Linotype" w:hAnsi="Palatino Linotype"/>
                <w:noProof/>
              </w:rPr>
              <w:t>Documentos “ad hoc”</w:t>
            </w:r>
            <w:r w:rsidR="00E54918" w:rsidRPr="00E54918">
              <w:rPr>
                <w:rFonts w:ascii="Palatino Linotype" w:hAnsi="Palatino Linotype"/>
                <w:noProof/>
                <w:webHidden/>
              </w:rPr>
              <w:tab/>
            </w:r>
            <w:r w:rsidR="00E54918" w:rsidRPr="00E54918">
              <w:rPr>
                <w:rFonts w:ascii="Palatino Linotype" w:hAnsi="Palatino Linotype"/>
                <w:noProof/>
                <w:webHidden/>
              </w:rPr>
              <w:fldChar w:fldCharType="begin"/>
            </w:r>
            <w:r w:rsidR="00E54918" w:rsidRPr="00E54918">
              <w:rPr>
                <w:rFonts w:ascii="Palatino Linotype" w:hAnsi="Palatino Linotype"/>
                <w:noProof/>
                <w:webHidden/>
              </w:rPr>
              <w:instrText xml:space="preserve"> PAGEREF _Toc526768974 \h </w:instrText>
            </w:r>
            <w:r w:rsidR="00E54918" w:rsidRPr="00E54918">
              <w:rPr>
                <w:rFonts w:ascii="Palatino Linotype" w:hAnsi="Palatino Linotype"/>
                <w:noProof/>
                <w:webHidden/>
              </w:rPr>
            </w:r>
            <w:r w:rsidR="00E54918" w:rsidRPr="00E54918">
              <w:rPr>
                <w:rFonts w:ascii="Palatino Linotype" w:hAnsi="Palatino Linotype"/>
                <w:noProof/>
                <w:webHidden/>
              </w:rPr>
              <w:fldChar w:fldCharType="separate"/>
            </w:r>
            <w:r w:rsidR="00D35B98">
              <w:rPr>
                <w:rFonts w:ascii="Palatino Linotype" w:hAnsi="Palatino Linotype"/>
                <w:noProof/>
                <w:webHidden/>
              </w:rPr>
              <w:t>35</w:t>
            </w:r>
            <w:r w:rsidR="00E54918" w:rsidRPr="00E54918">
              <w:rPr>
                <w:rFonts w:ascii="Palatino Linotype" w:hAnsi="Palatino Linotype"/>
                <w:noProof/>
                <w:webHidden/>
              </w:rPr>
              <w:fldChar w:fldCharType="end"/>
            </w:r>
          </w:hyperlink>
        </w:p>
        <w:p w:rsidR="00E54918" w:rsidRPr="00E54918" w:rsidRDefault="00855109" w:rsidP="00E54918">
          <w:pPr>
            <w:pStyle w:val="TDC2"/>
            <w:spacing w:line="360" w:lineRule="auto"/>
            <w:rPr>
              <w:rFonts w:ascii="Palatino Linotype" w:hAnsi="Palatino Linotype"/>
              <w:noProof/>
              <w:sz w:val="22"/>
              <w:szCs w:val="22"/>
              <w:lang w:val="es-MX" w:eastAsia="es-MX"/>
            </w:rPr>
          </w:pPr>
          <w:hyperlink w:anchor="_Toc526768975" w:history="1">
            <w:r w:rsidR="00E54918" w:rsidRPr="00E54918">
              <w:rPr>
                <w:rStyle w:val="Hipervnculo"/>
                <w:rFonts w:ascii="Palatino Linotype" w:hAnsi="Palatino Linotype"/>
                <w:noProof/>
              </w:rPr>
              <w:t>QUINTO. De la Versión Pública</w:t>
            </w:r>
            <w:r w:rsidR="00E54918" w:rsidRPr="00E54918">
              <w:rPr>
                <w:rFonts w:ascii="Palatino Linotype" w:hAnsi="Palatino Linotype"/>
                <w:noProof/>
                <w:webHidden/>
              </w:rPr>
              <w:tab/>
            </w:r>
            <w:r w:rsidR="00E54918" w:rsidRPr="00E54918">
              <w:rPr>
                <w:rFonts w:ascii="Palatino Linotype" w:hAnsi="Palatino Linotype"/>
                <w:noProof/>
                <w:webHidden/>
              </w:rPr>
              <w:fldChar w:fldCharType="begin"/>
            </w:r>
            <w:r w:rsidR="00E54918" w:rsidRPr="00E54918">
              <w:rPr>
                <w:rFonts w:ascii="Palatino Linotype" w:hAnsi="Palatino Linotype"/>
                <w:noProof/>
                <w:webHidden/>
              </w:rPr>
              <w:instrText xml:space="preserve"> PAGEREF _Toc526768975 \h </w:instrText>
            </w:r>
            <w:r w:rsidR="00E54918" w:rsidRPr="00E54918">
              <w:rPr>
                <w:rFonts w:ascii="Palatino Linotype" w:hAnsi="Palatino Linotype"/>
                <w:noProof/>
                <w:webHidden/>
              </w:rPr>
            </w:r>
            <w:r w:rsidR="00E54918" w:rsidRPr="00E54918">
              <w:rPr>
                <w:rFonts w:ascii="Palatino Linotype" w:hAnsi="Palatino Linotype"/>
                <w:noProof/>
                <w:webHidden/>
              </w:rPr>
              <w:fldChar w:fldCharType="separate"/>
            </w:r>
            <w:r w:rsidR="00D35B98">
              <w:rPr>
                <w:rFonts w:ascii="Palatino Linotype" w:hAnsi="Palatino Linotype"/>
                <w:noProof/>
                <w:webHidden/>
              </w:rPr>
              <w:t>37</w:t>
            </w:r>
            <w:r w:rsidR="00E54918" w:rsidRPr="00E54918">
              <w:rPr>
                <w:rFonts w:ascii="Palatino Linotype" w:hAnsi="Palatino Linotype"/>
                <w:noProof/>
                <w:webHidden/>
              </w:rPr>
              <w:fldChar w:fldCharType="end"/>
            </w:r>
          </w:hyperlink>
        </w:p>
        <w:p w:rsidR="00E54918" w:rsidRPr="00E54918" w:rsidRDefault="00855109" w:rsidP="00E54918">
          <w:pPr>
            <w:pStyle w:val="TDC3"/>
            <w:tabs>
              <w:tab w:val="left" w:pos="1100"/>
              <w:tab w:val="right" w:leader="dot" w:pos="8779"/>
            </w:tabs>
            <w:spacing w:line="360" w:lineRule="auto"/>
            <w:rPr>
              <w:rFonts w:ascii="Palatino Linotype" w:hAnsi="Palatino Linotype"/>
              <w:noProof/>
              <w:sz w:val="22"/>
              <w:szCs w:val="22"/>
              <w:lang w:val="es-MX" w:eastAsia="es-MX"/>
            </w:rPr>
          </w:pPr>
          <w:hyperlink w:anchor="_Toc526768976" w:history="1">
            <w:r w:rsidR="00E54918" w:rsidRPr="00E54918">
              <w:rPr>
                <w:rStyle w:val="Hipervnculo"/>
                <w:rFonts w:ascii="Palatino Linotype" w:hAnsi="Palatino Linotype"/>
                <w:noProof/>
              </w:rPr>
              <w:t>a.</w:t>
            </w:r>
            <w:r w:rsidR="00E54918" w:rsidRPr="00E54918">
              <w:rPr>
                <w:rFonts w:ascii="Palatino Linotype" w:hAnsi="Palatino Linotype"/>
                <w:noProof/>
                <w:sz w:val="22"/>
                <w:szCs w:val="22"/>
                <w:lang w:val="es-MX" w:eastAsia="es-MX"/>
              </w:rPr>
              <w:tab/>
            </w:r>
            <w:r w:rsidR="00E54918" w:rsidRPr="00E54918">
              <w:rPr>
                <w:rStyle w:val="Hipervnculo"/>
                <w:rFonts w:ascii="Palatino Linotype" w:hAnsi="Palatino Linotype"/>
                <w:noProof/>
              </w:rPr>
              <w:t>Requisitos previos.</w:t>
            </w:r>
            <w:r w:rsidR="00E54918" w:rsidRPr="00E54918">
              <w:rPr>
                <w:rFonts w:ascii="Palatino Linotype" w:hAnsi="Palatino Linotype"/>
                <w:noProof/>
                <w:webHidden/>
              </w:rPr>
              <w:tab/>
            </w:r>
            <w:r w:rsidR="00E54918" w:rsidRPr="00E54918">
              <w:rPr>
                <w:rFonts w:ascii="Palatino Linotype" w:hAnsi="Palatino Linotype"/>
                <w:noProof/>
                <w:webHidden/>
              </w:rPr>
              <w:fldChar w:fldCharType="begin"/>
            </w:r>
            <w:r w:rsidR="00E54918" w:rsidRPr="00E54918">
              <w:rPr>
                <w:rFonts w:ascii="Palatino Linotype" w:hAnsi="Palatino Linotype"/>
                <w:noProof/>
                <w:webHidden/>
              </w:rPr>
              <w:instrText xml:space="preserve"> PAGEREF _Toc526768976 \h </w:instrText>
            </w:r>
            <w:r w:rsidR="00E54918" w:rsidRPr="00E54918">
              <w:rPr>
                <w:rFonts w:ascii="Palatino Linotype" w:hAnsi="Palatino Linotype"/>
                <w:noProof/>
                <w:webHidden/>
              </w:rPr>
            </w:r>
            <w:r w:rsidR="00E54918" w:rsidRPr="00E54918">
              <w:rPr>
                <w:rFonts w:ascii="Palatino Linotype" w:hAnsi="Palatino Linotype"/>
                <w:noProof/>
                <w:webHidden/>
              </w:rPr>
              <w:fldChar w:fldCharType="separate"/>
            </w:r>
            <w:r w:rsidR="00D35B98">
              <w:rPr>
                <w:rFonts w:ascii="Palatino Linotype" w:hAnsi="Palatino Linotype"/>
                <w:noProof/>
                <w:webHidden/>
              </w:rPr>
              <w:t>38</w:t>
            </w:r>
            <w:r w:rsidR="00E54918" w:rsidRPr="00E54918">
              <w:rPr>
                <w:rFonts w:ascii="Palatino Linotype" w:hAnsi="Palatino Linotype"/>
                <w:noProof/>
                <w:webHidden/>
              </w:rPr>
              <w:fldChar w:fldCharType="end"/>
            </w:r>
          </w:hyperlink>
        </w:p>
        <w:p w:rsidR="00E54918" w:rsidRPr="00E54918" w:rsidRDefault="00855109" w:rsidP="00E54918">
          <w:pPr>
            <w:pStyle w:val="TDC3"/>
            <w:tabs>
              <w:tab w:val="left" w:pos="1100"/>
              <w:tab w:val="right" w:leader="dot" w:pos="8779"/>
            </w:tabs>
            <w:spacing w:line="360" w:lineRule="auto"/>
            <w:rPr>
              <w:rFonts w:ascii="Palatino Linotype" w:hAnsi="Palatino Linotype"/>
              <w:noProof/>
              <w:sz w:val="22"/>
              <w:szCs w:val="22"/>
              <w:lang w:val="es-MX" w:eastAsia="es-MX"/>
            </w:rPr>
          </w:pPr>
          <w:hyperlink w:anchor="_Toc526768977" w:history="1">
            <w:r w:rsidR="00E54918" w:rsidRPr="00E54918">
              <w:rPr>
                <w:rStyle w:val="Hipervnculo"/>
                <w:rFonts w:ascii="Palatino Linotype" w:hAnsi="Palatino Linotype"/>
                <w:noProof/>
              </w:rPr>
              <w:t>b.</w:t>
            </w:r>
            <w:r w:rsidR="00E54918" w:rsidRPr="00E54918">
              <w:rPr>
                <w:rFonts w:ascii="Palatino Linotype" w:hAnsi="Palatino Linotype"/>
                <w:noProof/>
                <w:sz w:val="22"/>
                <w:szCs w:val="22"/>
                <w:lang w:val="es-MX" w:eastAsia="es-MX"/>
              </w:rPr>
              <w:tab/>
            </w:r>
            <w:r w:rsidR="00E54918" w:rsidRPr="00E54918">
              <w:rPr>
                <w:rStyle w:val="Hipervnculo"/>
                <w:rFonts w:ascii="Palatino Linotype" w:hAnsi="Palatino Linotype"/>
                <w:noProof/>
              </w:rPr>
              <w:t>Supuesto de clasificación.</w:t>
            </w:r>
            <w:r w:rsidR="00E54918" w:rsidRPr="00E54918">
              <w:rPr>
                <w:rFonts w:ascii="Palatino Linotype" w:hAnsi="Palatino Linotype"/>
                <w:noProof/>
                <w:webHidden/>
              </w:rPr>
              <w:tab/>
            </w:r>
            <w:r w:rsidR="00E54918" w:rsidRPr="00E54918">
              <w:rPr>
                <w:rFonts w:ascii="Palatino Linotype" w:hAnsi="Palatino Linotype"/>
                <w:noProof/>
                <w:webHidden/>
              </w:rPr>
              <w:fldChar w:fldCharType="begin"/>
            </w:r>
            <w:r w:rsidR="00E54918" w:rsidRPr="00E54918">
              <w:rPr>
                <w:rFonts w:ascii="Palatino Linotype" w:hAnsi="Palatino Linotype"/>
                <w:noProof/>
                <w:webHidden/>
              </w:rPr>
              <w:instrText xml:space="preserve"> PAGEREF _Toc526768977 \h </w:instrText>
            </w:r>
            <w:r w:rsidR="00E54918" w:rsidRPr="00E54918">
              <w:rPr>
                <w:rFonts w:ascii="Palatino Linotype" w:hAnsi="Palatino Linotype"/>
                <w:noProof/>
                <w:webHidden/>
              </w:rPr>
            </w:r>
            <w:r w:rsidR="00E54918" w:rsidRPr="00E54918">
              <w:rPr>
                <w:rFonts w:ascii="Palatino Linotype" w:hAnsi="Palatino Linotype"/>
                <w:noProof/>
                <w:webHidden/>
              </w:rPr>
              <w:fldChar w:fldCharType="separate"/>
            </w:r>
            <w:r w:rsidR="00D35B98">
              <w:rPr>
                <w:rFonts w:ascii="Palatino Linotype" w:hAnsi="Palatino Linotype"/>
                <w:noProof/>
                <w:webHidden/>
              </w:rPr>
              <w:t>38</w:t>
            </w:r>
            <w:r w:rsidR="00E54918" w:rsidRPr="00E54918">
              <w:rPr>
                <w:rFonts w:ascii="Palatino Linotype" w:hAnsi="Palatino Linotype"/>
                <w:noProof/>
                <w:webHidden/>
              </w:rPr>
              <w:fldChar w:fldCharType="end"/>
            </w:r>
          </w:hyperlink>
        </w:p>
        <w:p w:rsidR="00E54918" w:rsidRPr="00E54918" w:rsidRDefault="00855109" w:rsidP="00E54918">
          <w:pPr>
            <w:pStyle w:val="TDC3"/>
            <w:tabs>
              <w:tab w:val="left" w:pos="880"/>
              <w:tab w:val="right" w:leader="dot" w:pos="8779"/>
            </w:tabs>
            <w:spacing w:line="360" w:lineRule="auto"/>
            <w:rPr>
              <w:rFonts w:ascii="Palatino Linotype" w:hAnsi="Palatino Linotype"/>
              <w:noProof/>
              <w:sz w:val="22"/>
              <w:szCs w:val="22"/>
              <w:lang w:val="es-MX" w:eastAsia="es-MX"/>
            </w:rPr>
          </w:pPr>
          <w:hyperlink w:anchor="_Toc526768978" w:history="1">
            <w:r w:rsidR="00E54918" w:rsidRPr="00E54918">
              <w:rPr>
                <w:rStyle w:val="Hipervnculo"/>
                <w:rFonts w:ascii="Palatino Linotype" w:hAnsi="Palatino Linotype"/>
                <w:noProof/>
              </w:rPr>
              <w:t>c.</w:t>
            </w:r>
            <w:r w:rsidR="00E54918" w:rsidRPr="00E54918">
              <w:rPr>
                <w:rFonts w:ascii="Palatino Linotype" w:hAnsi="Palatino Linotype"/>
                <w:noProof/>
                <w:sz w:val="22"/>
                <w:szCs w:val="22"/>
                <w:lang w:val="es-MX" w:eastAsia="es-MX"/>
              </w:rPr>
              <w:tab/>
            </w:r>
            <w:r w:rsidR="00E54918" w:rsidRPr="00E54918">
              <w:rPr>
                <w:rStyle w:val="Hipervnculo"/>
                <w:rFonts w:ascii="Palatino Linotype" w:hAnsi="Palatino Linotype"/>
                <w:noProof/>
              </w:rPr>
              <w:t>La intervención del Comité de Transparencia.</w:t>
            </w:r>
            <w:r w:rsidR="00E54918" w:rsidRPr="00E54918">
              <w:rPr>
                <w:rFonts w:ascii="Palatino Linotype" w:hAnsi="Palatino Linotype"/>
                <w:noProof/>
                <w:webHidden/>
              </w:rPr>
              <w:tab/>
            </w:r>
            <w:r w:rsidR="00E54918" w:rsidRPr="00E54918">
              <w:rPr>
                <w:rFonts w:ascii="Palatino Linotype" w:hAnsi="Palatino Linotype"/>
                <w:noProof/>
                <w:webHidden/>
              </w:rPr>
              <w:fldChar w:fldCharType="begin"/>
            </w:r>
            <w:r w:rsidR="00E54918" w:rsidRPr="00E54918">
              <w:rPr>
                <w:rFonts w:ascii="Palatino Linotype" w:hAnsi="Palatino Linotype"/>
                <w:noProof/>
                <w:webHidden/>
              </w:rPr>
              <w:instrText xml:space="preserve"> PAGEREF _Toc526768978 \h </w:instrText>
            </w:r>
            <w:r w:rsidR="00E54918" w:rsidRPr="00E54918">
              <w:rPr>
                <w:rFonts w:ascii="Palatino Linotype" w:hAnsi="Palatino Linotype"/>
                <w:noProof/>
                <w:webHidden/>
              </w:rPr>
            </w:r>
            <w:r w:rsidR="00E54918" w:rsidRPr="00E54918">
              <w:rPr>
                <w:rFonts w:ascii="Palatino Linotype" w:hAnsi="Palatino Linotype"/>
                <w:noProof/>
                <w:webHidden/>
              </w:rPr>
              <w:fldChar w:fldCharType="separate"/>
            </w:r>
            <w:r w:rsidR="00D35B98">
              <w:rPr>
                <w:rFonts w:ascii="Palatino Linotype" w:hAnsi="Palatino Linotype"/>
                <w:noProof/>
                <w:webHidden/>
              </w:rPr>
              <w:t>41</w:t>
            </w:r>
            <w:r w:rsidR="00E54918" w:rsidRPr="00E54918">
              <w:rPr>
                <w:rFonts w:ascii="Palatino Linotype" w:hAnsi="Palatino Linotype"/>
                <w:noProof/>
                <w:webHidden/>
              </w:rPr>
              <w:fldChar w:fldCharType="end"/>
            </w:r>
          </w:hyperlink>
        </w:p>
        <w:p w:rsidR="00E54918" w:rsidRPr="00E54918" w:rsidRDefault="00855109" w:rsidP="00E54918">
          <w:pPr>
            <w:pStyle w:val="TDC1"/>
            <w:tabs>
              <w:tab w:val="right" w:leader="dot" w:pos="8779"/>
            </w:tabs>
            <w:spacing w:line="360" w:lineRule="auto"/>
            <w:rPr>
              <w:rFonts w:ascii="Palatino Linotype" w:hAnsi="Palatino Linotype"/>
              <w:noProof/>
              <w:sz w:val="22"/>
              <w:szCs w:val="22"/>
              <w:lang w:val="es-MX" w:eastAsia="es-MX"/>
            </w:rPr>
          </w:pPr>
          <w:hyperlink w:anchor="_Toc526768979" w:history="1">
            <w:r w:rsidR="00E54918" w:rsidRPr="00E54918">
              <w:rPr>
                <w:rStyle w:val="Hipervnculo"/>
                <w:rFonts w:ascii="Palatino Linotype" w:eastAsia="Times New Roman" w:hAnsi="Palatino Linotype" w:cstheme="majorBidi"/>
                <w:bCs/>
                <w:noProof/>
              </w:rPr>
              <w:t>R E S O L U T I V O S</w:t>
            </w:r>
            <w:r w:rsidR="00E54918" w:rsidRPr="00E54918">
              <w:rPr>
                <w:rFonts w:ascii="Palatino Linotype" w:hAnsi="Palatino Linotype"/>
                <w:noProof/>
                <w:webHidden/>
              </w:rPr>
              <w:tab/>
            </w:r>
            <w:r w:rsidR="00E54918" w:rsidRPr="00E54918">
              <w:rPr>
                <w:rFonts w:ascii="Palatino Linotype" w:hAnsi="Palatino Linotype"/>
                <w:noProof/>
                <w:webHidden/>
              </w:rPr>
              <w:fldChar w:fldCharType="begin"/>
            </w:r>
            <w:r w:rsidR="00E54918" w:rsidRPr="00E54918">
              <w:rPr>
                <w:rFonts w:ascii="Palatino Linotype" w:hAnsi="Palatino Linotype"/>
                <w:noProof/>
                <w:webHidden/>
              </w:rPr>
              <w:instrText xml:space="preserve"> PAGEREF _Toc526768979 \h </w:instrText>
            </w:r>
            <w:r w:rsidR="00E54918" w:rsidRPr="00E54918">
              <w:rPr>
                <w:rFonts w:ascii="Palatino Linotype" w:hAnsi="Palatino Linotype"/>
                <w:noProof/>
                <w:webHidden/>
              </w:rPr>
            </w:r>
            <w:r w:rsidR="00E54918" w:rsidRPr="00E54918">
              <w:rPr>
                <w:rFonts w:ascii="Palatino Linotype" w:hAnsi="Palatino Linotype"/>
                <w:noProof/>
                <w:webHidden/>
              </w:rPr>
              <w:fldChar w:fldCharType="separate"/>
            </w:r>
            <w:r w:rsidR="00D35B98">
              <w:rPr>
                <w:rFonts w:ascii="Palatino Linotype" w:hAnsi="Palatino Linotype"/>
                <w:noProof/>
                <w:webHidden/>
              </w:rPr>
              <w:t>49</w:t>
            </w:r>
            <w:r w:rsidR="00E54918" w:rsidRPr="00E54918">
              <w:rPr>
                <w:rFonts w:ascii="Palatino Linotype" w:hAnsi="Palatino Linotype"/>
                <w:noProof/>
                <w:webHidden/>
              </w:rPr>
              <w:fldChar w:fldCharType="end"/>
            </w:r>
          </w:hyperlink>
        </w:p>
        <w:p w:rsidR="002A5BA4" w:rsidRPr="00E54918" w:rsidRDefault="002A5BA4" w:rsidP="00E54918">
          <w:pPr>
            <w:spacing w:line="360" w:lineRule="auto"/>
          </w:pPr>
          <w:r w:rsidRPr="00E54918">
            <w:rPr>
              <w:rFonts w:ascii="Palatino Linotype" w:hAnsi="Palatino Linotype"/>
              <w:bCs/>
              <w:lang w:val="es-ES"/>
            </w:rPr>
            <w:fldChar w:fldCharType="end"/>
          </w:r>
        </w:p>
      </w:sdtContent>
    </w:sdt>
    <w:p w:rsidR="002A5BA4" w:rsidRPr="00E54918" w:rsidRDefault="002A5BA4" w:rsidP="002A5BA4">
      <w:pPr>
        <w:spacing w:before="240" w:after="240" w:line="360" w:lineRule="auto"/>
        <w:jc w:val="both"/>
        <w:rPr>
          <w:rFonts w:ascii="Palatino Linotype" w:hAnsi="Palatino Linotype"/>
        </w:rPr>
      </w:pPr>
    </w:p>
    <w:p w:rsidR="002A5BA4" w:rsidRPr="00E54918" w:rsidRDefault="002A5BA4" w:rsidP="002A5BA4">
      <w:pPr>
        <w:spacing w:before="240" w:after="240" w:line="360" w:lineRule="auto"/>
        <w:jc w:val="both"/>
        <w:rPr>
          <w:rFonts w:ascii="Palatino Linotype" w:hAnsi="Palatino Linotype"/>
        </w:rPr>
      </w:pPr>
    </w:p>
    <w:p w:rsidR="002A5BA4" w:rsidRPr="00E54918" w:rsidRDefault="002A5BA4" w:rsidP="002A5BA4">
      <w:pPr>
        <w:spacing w:before="240" w:after="240" w:line="360" w:lineRule="auto"/>
        <w:jc w:val="both"/>
        <w:rPr>
          <w:rFonts w:ascii="Palatino Linotype" w:hAnsi="Palatino Linotype"/>
        </w:rPr>
      </w:pPr>
      <w:r w:rsidRPr="00E54918">
        <w:rPr>
          <w:rFonts w:ascii="Palatino Linotype" w:hAnsi="Palatino Linotype"/>
        </w:rPr>
        <w:lastRenderedPageBreak/>
        <w:t>Resolución del Pleno del Instituto de Transparencia, Acceso a la Información Pública y Protección de Datos Personales del Estado de México y Municipios, con domicilio en Metepec, Estado de México; de fecha</w:t>
      </w:r>
      <w:r w:rsidR="00C67F95" w:rsidRPr="00E54918">
        <w:rPr>
          <w:rFonts w:ascii="Palatino Linotype" w:hAnsi="Palatino Linotype"/>
        </w:rPr>
        <w:t xml:space="preserve"> </w:t>
      </w:r>
      <w:r w:rsidR="00D35B98">
        <w:rPr>
          <w:rFonts w:ascii="Palatino Linotype" w:hAnsi="Palatino Linotype"/>
        </w:rPr>
        <w:t>tres</w:t>
      </w:r>
      <w:r w:rsidRPr="00E54918">
        <w:rPr>
          <w:rFonts w:ascii="Palatino Linotype" w:hAnsi="Palatino Linotype"/>
        </w:rPr>
        <w:t xml:space="preserve"> </w:t>
      </w:r>
      <w:r w:rsidR="00B024CD" w:rsidRPr="00E54918">
        <w:rPr>
          <w:rFonts w:ascii="Palatino Linotype" w:hAnsi="Palatino Linotype"/>
        </w:rPr>
        <w:t>(</w:t>
      </w:r>
      <w:r w:rsidR="00D35B98">
        <w:rPr>
          <w:rFonts w:ascii="Palatino Linotype" w:hAnsi="Palatino Linotype"/>
        </w:rPr>
        <w:t>03</w:t>
      </w:r>
      <w:r w:rsidRPr="00E54918">
        <w:rPr>
          <w:rFonts w:ascii="Palatino Linotype" w:hAnsi="Palatino Linotype"/>
        </w:rPr>
        <w:t xml:space="preserve">) de </w:t>
      </w:r>
      <w:r w:rsidR="00D35B98">
        <w:rPr>
          <w:rFonts w:ascii="Palatino Linotype" w:hAnsi="Palatino Linotype"/>
        </w:rPr>
        <w:t>octubre</w:t>
      </w:r>
      <w:r w:rsidRPr="00E54918">
        <w:rPr>
          <w:rFonts w:ascii="Palatino Linotype" w:hAnsi="Palatino Linotype"/>
        </w:rPr>
        <w:t xml:space="preserve"> de dos mil </w:t>
      </w:r>
      <w:r w:rsidR="000E053C" w:rsidRPr="00E54918">
        <w:rPr>
          <w:rFonts w:ascii="Palatino Linotype" w:eastAsia="Calibri" w:hAnsi="Palatino Linotype" w:cs="Arial"/>
          <w:lang w:val="es-ES"/>
        </w:rPr>
        <w:t>dieciocho</w:t>
      </w:r>
      <w:r w:rsidR="000404FD" w:rsidRPr="00E54918">
        <w:rPr>
          <w:rFonts w:ascii="Palatino Linotype" w:hAnsi="Palatino Linotype"/>
        </w:rPr>
        <w:t>.</w:t>
      </w:r>
    </w:p>
    <w:p w:rsidR="002A5BA4" w:rsidRPr="00E54918" w:rsidRDefault="002A5BA4" w:rsidP="002A5BA4">
      <w:pPr>
        <w:spacing w:before="240" w:after="360" w:line="360" w:lineRule="auto"/>
        <w:jc w:val="both"/>
        <w:rPr>
          <w:rFonts w:ascii="Palatino Linotype" w:hAnsi="Palatino Linotype" w:cs="Arial"/>
          <w:b/>
          <w:bCs/>
        </w:rPr>
      </w:pPr>
      <w:r w:rsidRPr="00E54918">
        <w:rPr>
          <w:rFonts w:ascii="Palatino Linotype" w:hAnsi="Palatino Linotype"/>
          <w:b/>
        </w:rPr>
        <w:t>VISTO</w:t>
      </w:r>
      <w:r w:rsidR="00FB61C7" w:rsidRPr="00E54918">
        <w:rPr>
          <w:rFonts w:ascii="Palatino Linotype" w:hAnsi="Palatino Linotype"/>
          <w:b/>
        </w:rPr>
        <w:t>S</w:t>
      </w:r>
      <w:r w:rsidRPr="00E54918">
        <w:rPr>
          <w:rFonts w:ascii="Palatino Linotype" w:hAnsi="Palatino Linotype"/>
        </w:rPr>
        <w:t xml:space="preserve"> </w:t>
      </w:r>
      <w:r w:rsidR="00FB61C7" w:rsidRPr="00E54918">
        <w:rPr>
          <w:rFonts w:ascii="Palatino Linotype" w:hAnsi="Palatino Linotype"/>
        </w:rPr>
        <w:t>los</w:t>
      </w:r>
      <w:r w:rsidRPr="00E54918">
        <w:rPr>
          <w:rFonts w:ascii="Palatino Linotype" w:hAnsi="Palatino Linotype"/>
        </w:rPr>
        <w:t xml:space="preserve"> expediente</w:t>
      </w:r>
      <w:r w:rsidR="00FB61C7" w:rsidRPr="00E54918">
        <w:rPr>
          <w:rFonts w:ascii="Palatino Linotype" w:hAnsi="Palatino Linotype"/>
        </w:rPr>
        <w:t>s</w:t>
      </w:r>
      <w:r w:rsidRPr="00E54918">
        <w:rPr>
          <w:rFonts w:ascii="Palatino Linotype" w:hAnsi="Palatino Linotype"/>
        </w:rPr>
        <w:t xml:space="preserve"> electrónico</w:t>
      </w:r>
      <w:r w:rsidR="00FB61C7" w:rsidRPr="00E54918">
        <w:rPr>
          <w:rFonts w:ascii="Palatino Linotype" w:hAnsi="Palatino Linotype"/>
        </w:rPr>
        <w:t>s</w:t>
      </w:r>
      <w:r w:rsidRPr="00E54918">
        <w:rPr>
          <w:rFonts w:ascii="Palatino Linotype" w:hAnsi="Palatino Linotype"/>
        </w:rPr>
        <w:t xml:space="preserve"> formado</w:t>
      </w:r>
      <w:r w:rsidR="00FB61C7" w:rsidRPr="00E54918">
        <w:rPr>
          <w:rFonts w:ascii="Palatino Linotype" w:hAnsi="Palatino Linotype"/>
        </w:rPr>
        <w:t>s</w:t>
      </w:r>
      <w:r w:rsidRPr="00E54918">
        <w:rPr>
          <w:rFonts w:ascii="Palatino Linotype" w:hAnsi="Palatino Linotype"/>
        </w:rPr>
        <w:t xml:space="preserve"> con motivo de</w:t>
      </w:r>
      <w:r w:rsidR="00FB61C7" w:rsidRPr="00E54918">
        <w:rPr>
          <w:rFonts w:ascii="Palatino Linotype" w:hAnsi="Palatino Linotype"/>
        </w:rPr>
        <w:t xml:space="preserve"> </w:t>
      </w:r>
      <w:r w:rsidRPr="00E54918">
        <w:rPr>
          <w:rFonts w:ascii="Palatino Linotype" w:hAnsi="Palatino Linotype"/>
        </w:rPr>
        <w:t>l</w:t>
      </w:r>
      <w:r w:rsidR="00FB61C7" w:rsidRPr="00E54918">
        <w:rPr>
          <w:rFonts w:ascii="Palatino Linotype" w:hAnsi="Palatino Linotype"/>
        </w:rPr>
        <w:t>os</w:t>
      </w:r>
      <w:r w:rsidRPr="00E54918">
        <w:rPr>
          <w:rFonts w:ascii="Palatino Linotype" w:hAnsi="Palatino Linotype"/>
        </w:rPr>
        <w:t xml:space="preserve"> recurso</w:t>
      </w:r>
      <w:r w:rsidR="00FB61C7" w:rsidRPr="00E54918">
        <w:rPr>
          <w:rFonts w:ascii="Palatino Linotype" w:hAnsi="Palatino Linotype"/>
        </w:rPr>
        <w:t>s</w:t>
      </w:r>
      <w:r w:rsidRPr="00E54918">
        <w:rPr>
          <w:rFonts w:ascii="Palatino Linotype" w:hAnsi="Palatino Linotype"/>
        </w:rPr>
        <w:t xml:space="preserve"> de revisión </w:t>
      </w:r>
      <w:r w:rsidR="00A9637C" w:rsidRPr="00E54918">
        <w:rPr>
          <w:rFonts w:ascii="Palatino Linotype" w:hAnsi="Palatino Linotype" w:cs="Arial"/>
          <w:b/>
          <w:bCs/>
        </w:rPr>
        <w:t>02</w:t>
      </w:r>
      <w:r w:rsidR="00C52946" w:rsidRPr="00E54918">
        <w:rPr>
          <w:rFonts w:ascii="Palatino Linotype" w:hAnsi="Palatino Linotype" w:cs="Arial"/>
          <w:b/>
          <w:bCs/>
        </w:rPr>
        <w:t>993</w:t>
      </w:r>
      <w:r w:rsidR="000404FD" w:rsidRPr="00E54918">
        <w:rPr>
          <w:rFonts w:ascii="Palatino Linotype" w:hAnsi="Palatino Linotype" w:cs="Arial"/>
          <w:b/>
          <w:bCs/>
        </w:rPr>
        <w:t>/INFOEM/IP/RR/2018</w:t>
      </w:r>
      <w:r w:rsidR="00FB61C7" w:rsidRPr="00E54918">
        <w:rPr>
          <w:rFonts w:ascii="Palatino Linotype" w:hAnsi="Palatino Linotype" w:cs="Arial"/>
          <w:b/>
          <w:bCs/>
        </w:rPr>
        <w:t xml:space="preserve"> </w:t>
      </w:r>
      <w:r w:rsidR="00BE3B9E" w:rsidRPr="00E54918">
        <w:rPr>
          <w:rFonts w:ascii="Palatino Linotype" w:hAnsi="Palatino Linotype" w:cs="Arial"/>
          <w:b/>
          <w:bCs/>
        </w:rPr>
        <w:t xml:space="preserve">y </w:t>
      </w:r>
      <w:r w:rsidR="001B3D20" w:rsidRPr="00E54918">
        <w:rPr>
          <w:rFonts w:ascii="Palatino Linotype" w:hAnsi="Palatino Linotype" w:cs="Arial"/>
          <w:b/>
          <w:bCs/>
        </w:rPr>
        <w:t>02</w:t>
      </w:r>
      <w:r w:rsidR="00C52946" w:rsidRPr="00E54918">
        <w:rPr>
          <w:rFonts w:ascii="Palatino Linotype" w:hAnsi="Palatino Linotype" w:cs="Arial"/>
          <w:b/>
          <w:bCs/>
        </w:rPr>
        <w:t>994</w:t>
      </w:r>
      <w:r w:rsidR="00C71693" w:rsidRPr="00E54918">
        <w:rPr>
          <w:rFonts w:ascii="Palatino Linotype" w:hAnsi="Palatino Linotype" w:cs="Arial"/>
          <w:b/>
          <w:bCs/>
        </w:rPr>
        <w:t>/INFOEM/IP/RR/2018,</w:t>
      </w:r>
      <w:r w:rsidR="00170DEE" w:rsidRPr="00E54918">
        <w:rPr>
          <w:rFonts w:ascii="Palatino Linotype" w:hAnsi="Palatino Linotype" w:cs="Arial"/>
          <w:b/>
          <w:bCs/>
        </w:rPr>
        <w:t xml:space="preserve"> </w:t>
      </w:r>
      <w:r w:rsidRPr="00E54918">
        <w:rPr>
          <w:rFonts w:ascii="Palatino Linotype" w:hAnsi="Palatino Linotype"/>
        </w:rPr>
        <w:t>promovido</w:t>
      </w:r>
      <w:r w:rsidR="00FB61C7" w:rsidRPr="00E54918">
        <w:rPr>
          <w:rFonts w:ascii="Palatino Linotype" w:hAnsi="Palatino Linotype"/>
        </w:rPr>
        <w:t>s</w:t>
      </w:r>
      <w:r w:rsidRPr="00E54918">
        <w:rPr>
          <w:rFonts w:ascii="Palatino Linotype" w:hAnsi="Palatino Linotype"/>
        </w:rPr>
        <w:t xml:space="preserve"> por </w:t>
      </w:r>
      <w:r w:rsidR="003C7061" w:rsidRPr="003C7061">
        <w:rPr>
          <w:rFonts w:ascii="Palatino Linotype" w:hAnsi="Palatino Linotype"/>
          <w:b/>
          <w:szCs w:val="22"/>
          <w:highlight w:val="black"/>
        </w:rPr>
        <w:t>------</w:t>
      </w:r>
      <w:r w:rsidR="00141DF6" w:rsidRPr="00E54918">
        <w:rPr>
          <w:rFonts w:ascii="Palatino Linotype" w:hAnsi="Palatino Linotype"/>
          <w:b/>
          <w:sz w:val="22"/>
          <w:szCs w:val="22"/>
        </w:rPr>
        <w:t>,</w:t>
      </w:r>
      <w:r w:rsidRPr="00E54918">
        <w:rPr>
          <w:rFonts w:ascii="Palatino Linotype" w:hAnsi="Palatino Linotype"/>
          <w:b/>
        </w:rPr>
        <w:t xml:space="preserve"> </w:t>
      </w:r>
      <w:r w:rsidRPr="00E54918">
        <w:rPr>
          <w:rFonts w:ascii="Palatino Linotype" w:hAnsi="Palatino Linotype" w:cs="Arial"/>
        </w:rPr>
        <w:t xml:space="preserve">en su calidad de </w:t>
      </w:r>
      <w:r w:rsidRPr="00E54918">
        <w:rPr>
          <w:rFonts w:ascii="Palatino Linotype" w:hAnsi="Palatino Linotype" w:cs="Arial"/>
          <w:b/>
        </w:rPr>
        <w:t>RECURRENTE</w:t>
      </w:r>
      <w:r w:rsidRPr="00E54918">
        <w:rPr>
          <w:rFonts w:ascii="Palatino Linotype" w:hAnsi="Palatino Linotype" w:cs="Arial"/>
        </w:rPr>
        <w:t>, en contra de la</w:t>
      </w:r>
      <w:r w:rsidR="00170DEE" w:rsidRPr="00E54918">
        <w:rPr>
          <w:rFonts w:ascii="Palatino Linotype" w:hAnsi="Palatino Linotype" w:cs="Arial"/>
        </w:rPr>
        <w:t>s</w:t>
      </w:r>
      <w:r w:rsidRPr="00E54918">
        <w:rPr>
          <w:rFonts w:ascii="Palatino Linotype" w:hAnsi="Palatino Linotype" w:cs="Arial"/>
        </w:rPr>
        <w:t xml:space="preserve"> respuesta</w:t>
      </w:r>
      <w:r w:rsidR="00FB61C7" w:rsidRPr="00E54918">
        <w:rPr>
          <w:rFonts w:ascii="Palatino Linotype" w:hAnsi="Palatino Linotype" w:cs="Arial"/>
        </w:rPr>
        <w:t>s</w:t>
      </w:r>
      <w:r w:rsidRPr="00E54918">
        <w:rPr>
          <w:rFonts w:ascii="Palatino Linotype" w:hAnsi="Palatino Linotype" w:cs="Arial"/>
        </w:rPr>
        <w:t xml:space="preserve"> del </w:t>
      </w:r>
      <w:r w:rsidR="00C52946" w:rsidRPr="00E54918">
        <w:rPr>
          <w:rFonts w:ascii="Palatino Linotype" w:hAnsi="Palatino Linotype" w:cs="Arial"/>
          <w:b/>
        </w:rPr>
        <w:t>Ayuntamiento de Toluca</w:t>
      </w:r>
      <w:r w:rsidRPr="00E54918">
        <w:rPr>
          <w:rFonts w:ascii="Palatino Linotype" w:hAnsi="Palatino Linotype" w:cs="Arial"/>
        </w:rPr>
        <w:t>,</w:t>
      </w:r>
      <w:r w:rsidRPr="00E54918">
        <w:rPr>
          <w:rFonts w:ascii="Palatino Linotype" w:hAnsi="Palatino Linotype"/>
          <w:b/>
        </w:rPr>
        <w:t xml:space="preserve"> </w:t>
      </w:r>
      <w:r w:rsidRPr="00E54918">
        <w:rPr>
          <w:rFonts w:ascii="Palatino Linotype" w:hAnsi="Palatino Linotype"/>
        </w:rPr>
        <w:t>en lo sucesivo el</w:t>
      </w:r>
      <w:r w:rsidRPr="00E54918">
        <w:rPr>
          <w:rFonts w:ascii="Palatino Linotype" w:hAnsi="Palatino Linotype"/>
          <w:b/>
        </w:rPr>
        <w:t xml:space="preserve"> SUJETO OBLIGADO, </w:t>
      </w:r>
      <w:r w:rsidRPr="00E54918">
        <w:rPr>
          <w:rFonts w:ascii="Palatino Linotype" w:hAnsi="Palatino Linotype"/>
        </w:rPr>
        <w:t xml:space="preserve">se procede a dictar la presente resolución, con base en los siguientes: </w:t>
      </w:r>
    </w:p>
    <w:p w:rsidR="002A5BA4" w:rsidRPr="00E54918" w:rsidRDefault="002A5BA4" w:rsidP="002A5BA4">
      <w:pPr>
        <w:pStyle w:val="Ttulo1"/>
        <w:jc w:val="center"/>
        <w:rPr>
          <w:b w:val="0"/>
        </w:rPr>
      </w:pPr>
      <w:bookmarkStart w:id="0" w:name="_Toc526768965"/>
      <w:r w:rsidRPr="00E54918">
        <w:t>ANTECEDENTES</w:t>
      </w:r>
      <w:bookmarkEnd w:id="0"/>
    </w:p>
    <w:p w:rsidR="002A5BA4" w:rsidRPr="00E54918" w:rsidRDefault="00170DEE" w:rsidP="0072022F">
      <w:pPr>
        <w:pStyle w:val="Prrafodelista"/>
        <w:numPr>
          <w:ilvl w:val="0"/>
          <w:numId w:val="1"/>
        </w:numPr>
        <w:spacing w:before="240" w:after="240" w:line="360" w:lineRule="auto"/>
        <w:ind w:left="0" w:firstLine="0"/>
        <w:jc w:val="both"/>
        <w:rPr>
          <w:rFonts w:ascii="Palatino Linotype" w:eastAsia="Calibri" w:hAnsi="Palatino Linotype" w:cs="Arial"/>
          <w:lang w:val="es-ES"/>
        </w:rPr>
      </w:pPr>
      <w:r w:rsidRPr="00E54918">
        <w:rPr>
          <w:rFonts w:ascii="Palatino Linotype" w:eastAsia="Calibri" w:hAnsi="Palatino Linotype" w:cs="Arial"/>
          <w:lang w:val="es-ES"/>
        </w:rPr>
        <w:t>El</w:t>
      </w:r>
      <w:r w:rsidR="002A5BA4" w:rsidRPr="00E54918">
        <w:rPr>
          <w:rFonts w:ascii="Palatino Linotype" w:eastAsia="Calibri" w:hAnsi="Palatino Linotype" w:cs="Arial"/>
          <w:lang w:val="es-ES"/>
        </w:rPr>
        <w:t xml:space="preserve"> día </w:t>
      </w:r>
      <w:r w:rsidR="00C52946" w:rsidRPr="00E54918">
        <w:rPr>
          <w:rFonts w:ascii="Palatino Linotype" w:eastAsia="Calibri" w:hAnsi="Palatino Linotype" w:cs="Arial"/>
          <w:lang w:val="es-ES"/>
        </w:rPr>
        <w:t>treinta</w:t>
      </w:r>
      <w:r w:rsidR="00A9637C" w:rsidRPr="00E54918">
        <w:rPr>
          <w:rFonts w:ascii="Palatino Linotype" w:eastAsia="Calibri" w:hAnsi="Palatino Linotype" w:cs="Arial"/>
          <w:lang w:val="es-ES"/>
        </w:rPr>
        <w:t xml:space="preserve"> (</w:t>
      </w:r>
      <w:r w:rsidR="00C52946" w:rsidRPr="00E54918">
        <w:rPr>
          <w:rFonts w:ascii="Palatino Linotype" w:eastAsia="Calibri" w:hAnsi="Palatino Linotype" w:cs="Arial"/>
          <w:lang w:val="es-ES"/>
        </w:rPr>
        <w:t>30</w:t>
      </w:r>
      <w:r w:rsidR="00A9637C" w:rsidRPr="00E54918">
        <w:rPr>
          <w:rFonts w:ascii="Palatino Linotype" w:eastAsia="Calibri" w:hAnsi="Palatino Linotype" w:cs="Arial"/>
          <w:lang w:val="es-ES"/>
        </w:rPr>
        <w:t xml:space="preserve">) </w:t>
      </w:r>
      <w:r w:rsidR="002A5BA4" w:rsidRPr="00E54918">
        <w:rPr>
          <w:rFonts w:ascii="Palatino Linotype" w:eastAsia="Calibri" w:hAnsi="Palatino Linotype" w:cs="Arial"/>
          <w:lang w:val="es-ES"/>
        </w:rPr>
        <w:t xml:space="preserve">de </w:t>
      </w:r>
      <w:r w:rsidR="00C52946" w:rsidRPr="00E54918">
        <w:rPr>
          <w:rFonts w:ascii="Palatino Linotype" w:eastAsia="Calibri" w:hAnsi="Palatino Linotype" w:cs="Arial"/>
          <w:lang w:val="es-ES"/>
        </w:rPr>
        <w:t>julio</w:t>
      </w:r>
      <w:r w:rsidR="002A5BA4" w:rsidRPr="00E54918">
        <w:rPr>
          <w:rFonts w:ascii="Palatino Linotype" w:eastAsia="Calibri" w:hAnsi="Palatino Linotype" w:cs="Arial"/>
          <w:lang w:val="es-ES"/>
        </w:rPr>
        <w:t xml:space="preserve"> de dos mil </w:t>
      </w:r>
      <w:r w:rsidR="009A66DF" w:rsidRPr="00E54918">
        <w:rPr>
          <w:rFonts w:ascii="Palatino Linotype" w:eastAsia="Calibri" w:hAnsi="Palatino Linotype" w:cs="Arial"/>
          <w:lang w:val="es-ES"/>
        </w:rPr>
        <w:t>dieciocho</w:t>
      </w:r>
      <w:r w:rsidR="002A5BA4" w:rsidRPr="00E54918">
        <w:rPr>
          <w:rFonts w:ascii="Palatino Linotype" w:eastAsia="Calibri" w:hAnsi="Palatino Linotype" w:cs="Arial"/>
          <w:lang w:val="es-ES"/>
        </w:rPr>
        <w:t>,</w:t>
      </w:r>
      <w:r w:rsidR="002A5BA4" w:rsidRPr="00E54918">
        <w:rPr>
          <w:rFonts w:ascii="Palatino Linotype" w:eastAsia="Calibri" w:hAnsi="Palatino Linotype" w:cs="Times New Roman"/>
          <w:lang w:val="es-ES"/>
        </w:rPr>
        <w:t xml:space="preserve"> </w:t>
      </w:r>
      <w:r w:rsidR="003C7061" w:rsidRPr="003C7061">
        <w:rPr>
          <w:rFonts w:ascii="Palatino Linotype" w:hAnsi="Palatino Linotype"/>
          <w:b/>
          <w:szCs w:val="22"/>
          <w:highlight w:val="black"/>
        </w:rPr>
        <w:t>------</w:t>
      </w:r>
      <w:r w:rsidR="00A9637C" w:rsidRPr="00E54918">
        <w:rPr>
          <w:rFonts w:ascii="Palatino Linotype" w:eastAsia="Calibri" w:hAnsi="Palatino Linotype" w:cs="Arial"/>
          <w:lang w:val="es-ES"/>
        </w:rPr>
        <w:t xml:space="preserve"> </w:t>
      </w:r>
      <w:r w:rsidR="002A5BA4" w:rsidRPr="00E54918">
        <w:rPr>
          <w:rFonts w:ascii="Palatino Linotype" w:eastAsia="Calibri" w:hAnsi="Palatino Linotype" w:cs="Arial"/>
          <w:lang w:val="es-ES"/>
        </w:rPr>
        <w:t xml:space="preserve">ante el </w:t>
      </w:r>
      <w:r w:rsidR="002A5BA4" w:rsidRPr="00E54918">
        <w:rPr>
          <w:rFonts w:ascii="Palatino Linotype" w:eastAsia="Calibri" w:hAnsi="Palatino Linotype" w:cs="Arial"/>
          <w:b/>
          <w:lang w:val="es-ES"/>
        </w:rPr>
        <w:t>SUJETO OBLIGADO</w:t>
      </w:r>
      <w:r w:rsidR="002A5BA4" w:rsidRPr="00E54918">
        <w:rPr>
          <w:rFonts w:ascii="Palatino Linotype" w:eastAsia="Calibri" w:hAnsi="Palatino Linotype" w:cs="Arial"/>
        </w:rPr>
        <w:t xml:space="preserve"> vía </w:t>
      </w:r>
      <w:r w:rsidR="002A5BA4" w:rsidRPr="00E54918">
        <w:rPr>
          <w:rFonts w:ascii="Palatino Linotype" w:eastAsia="Calibri" w:hAnsi="Palatino Linotype" w:cs="Arial"/>
          <w:lang w:val="es-ES"/>
        </w:rPr>
        <w:t xml:space="preserve">Sistema de Acceso a la Información Mexiquense </w:t>
      </w:r>
      <w:r w:rsidR="00FC5D9F" w:rsidRPr="00E54918">
        <w:rPr>
          <w:rFonts w:ascii="Palatino Linotype" w:eastAsia="Calibri" w:hAnsi="Palatino Linotype" w:cs="Arial"/>
          <w:lang w:val="es-ES"/>
        </w:rPr>
        <w:t>(</w:t>
      </w:r>
      <w:r w:rsidR="002A5BA4" w:rsidRPr="00E54918">
        <w:rPr>
          <w:rFonts w:ascii="Palatino Linotype" w:eastAsia="Calibri" w:hAnsi="Palatino Linotype" w:cs="Arial"/>
          <w:b/>
          <w:lang w:val="es-ES"/>
        </w:rPr>
        <w:t>SAIMEX</w:t>
      </w:r>
      <w:r w:rsidR="00FC5D9F" w:rsidRPr="00E54918">
        <w:rPr>
          <w:rFonts w:ascii="Palatino Linotype" w:eastAsia="Calibri" w:hAnsi="Palatino Linotype" w:cs="Arial"/>
          <w:b/>
          <w:lang w:val="es-ES"/>
        </w:rPr>
        <w:t>)</w:t>
      </w:r>
      <w:r w:rsidR="002A5BA4" w:rsidRPr="00E54918">
        <w:rPr>
          <w:rFonts w:ascii="Palatino Linotype" w:eastAsia="Calibri" w:hAnsi="Palatino Linotype" w:cs="Arial"/>
          <w:lang w:val="es-ES"/>
        </w:rPr>
        <w:t>, presentó la</w:t>
      </w:r>
      <w:r w:rsidR="00FB61C7" w:rsidRPr="00E54918">
        <w:rPr>
          <w:rFonts w:ascii="Palatino Linotype" w:eastAsia="Calibri" w:hAnsi="Palatino Linotype" w:cs="Arial"/>
          <w:lang w:val="es-ES"/>
        </w:rPr>
        <w:t>s</w:t>
      </w:r>
      <w:r w:rsidR="002A5BA4" w:rsidRPr="00E54918">
        <w:rPr>
          <w:rFonts w:ascii="Palatino Linotype" w:eastAsia="Calibri" w:hAnsi="Palatino Linotype" w:cs="Arial"/>
          <w:lang w:val="es-ES"/>
        </w:rPr>
        <w:t xml:space="preserve"> solicitud</w:t>
      </w:r>
      <w:r w:rsidR="00FB61C7" w:rsidRPr="00E54918">
        <w:rPr>
          <w:rFonts w:ascii="Palatino Linotype" w:eastAsia="Calibri" w:hAnsi="Palatino Linotype" w:cs="Arial"/>
          <w:lang w:val="es-ES"/>
        </w:rPr>
        <w:t>es</w:t>
      </w:r>
      <w:r w:rsidR="002A5BA4" w:rsidRPr="00E54918">
        <w:rPr>
          <w:rFonts w:ascii="Palatino Linotype" w:eastAsia="Calibri" w:hAnsi="Palatino Linotype" w:cs="Arial"/>
          <w:lang w:val="es-ES"/>
        </w:rPr>
        <w:t xml:space="preserve"> de información pública registrada</w:t>
      </w:r>
      <w:r w:rsidR="00FB61C7" w:rsidRPr="00E54918">
        <w:rPr>
          <w:rFonts w:ascii="Palatino Linotype" w:eastAsia="Calibri" w:hAnsi="Palatino Linotype" w:cs="Arial"/>
          <w:lang w:val="es-ES"/>
        </w:rPr>
        <w:t>s</w:t>
      </w:r>
      <w:r w:rsidR="002A5BA4" w:rsidRPr="00E54918">
        <w:rPr>
          <w:rFonts w:ascii="Palatino Linotype" w:eastAsia="Calibri" w:hAnsi="Palatino Linotype" w:cs="Arial"/>
          <w:lang w:val="es-ES"/>
        </w:rPr>
        <w:t xml:space="preserve"> con </w:t>
      </w:r>
      <w:r w:rsidR="00FB61C7" w:rsidRPr="00E54918">
        <w:rPr>
          <w:rFonts w:ascii="Palatino Linotype" w:eastAsia="Calibri" w:hAnsi="Palatino Linotype" w:cs="Arial"/>
          <w:lang w:val="es-ES"/>
        </w:rPr>
        <w:t>los</w:t>
      </w:r>
      <w:r w:rsidR="002A5BA4" w:rsidRPr="00E54918">
        <w:rPr>
          <w:rFonts w:ascii="Palatino Linotype" w:eastAsia="Calibri" w:hAnsi="Palatino Linotype" w:cs="Arial"/>
          <w:lang w:val="es-ES"/>
        </w:rPr>
        <w:t xml:space="preserve"> número</w:t>
      </w:r>
      <w:r w:rsidR="00FB61C7" w:rsidRPr="00E54918">
        <w:rPr>
          <w:rFonts w:ascii="Palatino Linotype" w:eastAsia="Calibri" w:hAnsi="Palatino Linotype" w:cs="Arial"/>
          <w:lang w:val="es-ES"/>
        </w:rPr>
        <w:t>s</w:t>
      </w:r>
      <w:r w:rsidR="002A5BA4" w:rsidRPr="00E54918">
        <w:rPr>
          <w:rFonts w:ascii="Palatino Linotype" w:eastAsia="Calibri" w:hAnsi="Palatino Linotype" w:cs="Arial"/>
          <w:lang w:val="es-ES"/>
        </w:rPr>
        <w:t xml:space="preserve"> </w:t>
      </w:r>
      <w:r w:rsidR="00FB61C7" w:rsidRPr="00E54918">
        <w:rPr>
          <w:rFonts w:ascii="Palatino Linotype" w:eastAsia="Times New Roman" w:hAnsi="Palatino Linotype" w:cs="Arial"/>
          <w:b/>
          <w:lang w:val="es-ES"/>
        </w:rPr>
        <w:t>00</w:t>
      </w:r>
      <w:r w:rsidR="00C52946" w:rsidRPr="00E54918">
        <w:rPr>
          <w:rFonts w:ascii="Palatino Linotype" w:eastAsia="Times New Roman" w:hAnsi="Palatino Linotype" w:cs="Arial"/>
          <w:b/>
          <w:lang w:val="es-ES"/>
        </w:rPr>
        <w:t>313</w:t>
      </w:r>
      <w:r w:rsidR="000E053C" w:rsidRPr="00E54918">
        <w:rPr>
          <w:rFonts w:ascii="Palatino Linotype" w:eastAsia="Times New Roman" w:hAnsi="Palatino Linotype" w:cs="Arial"/>
          <w:b/>
          <w:lang w:val="es-ES"/>
        </w:rPr>
        <w:t>/</w:t>
      </w:r>
      <w:r w:rsidR="00C52946" w:rsidRPr="00E54918">
        <w:rPr>
          <w:rFonts w:ascii="Palatino Linotype" w:eastAsia="Times New Roman" w:hAnsi="Palatino Linotype" w:cs="Arial"/>
          <w:b/>
          <w:lang w:val="es-ES"/>
        </w:rPr>
        <w:t>TOLUCA/IP/2018</w:t>
      </w:r>
      <w:r w:rsidR="001B3D20" w:rsidRPr="00E54918">
        <w:rPr>
          <w:rFonts w:ascii="Palatino Linotype" w:eastAsia="Times New Roman" w:hAnsi="Palatino Linotype" w:cs="Arial"/>
          <w:b/>
          <w:lang w:val="es-ES"/>
        </w:rPr>
        <w:t xml:space="preserve"> y</w:t>
      </w:r>
      <w:r w:rsidR="000E053C" w:rsidRPr="00E54918">
        <w:rPr>
          <w:rFonts w:ascii="Palatino Linotype" w:eastAsia="Times New Roman" w:hAnsi="Palatino Linotype" w:cs="Arial"/>
          <w:b/>
          <w:lang w:val="es-ES"/>
        </w:rPr>
        <w:t xml:space="preserve"> 00</w:t>
      </w:r>
      <w:r w:rsidR="00C52946" w:rsidRPr="00E54918">
        <w:rPr>
          <w:rFonts w:ascii="Palatino Linotype" w:eastAsia="Times New Roman" w:hAnsi="Palatino Linotype" w:cs="Arial"/>
          <w:b/>
          <w:lang w:val="es-ES"/>
        </w:rPr>
        <w:t>314</w:t>
      </w:r>
      <w:r w:rsidR="000E053C" w:rsidRPr="00E54918">
        <w:rPr>
          <w:rFonts w:ascii="Palatino Linotype" w:eastAsia="Times New Roman" w:hAnsi="Palatino Linotype" w:cs="Arial"/>
          <w:b/>
          <w:lang w:val="es-ES"/>
        </w:rPr>
        <w:t>/</w:t>
      </w:r>
      <w:r w:rsidR="00C52946" w:rsidRPr="00E54918">
        <w:rPr>
          <w:rFonts w:ascii="Palatino Linotype" w:eastAsia="Times New Roman" w:hAnsi="Palatino Linotype" w:cs="Arial"/>
          <w:b/>
          <w:lang w:val="es-ES"/>
        </w:rPr>
        <w:t>TOLUCA</w:t>
      </w:r>
      <w:r w:rsidR="000E053C" w:rsidRPr="00E54918">
        <w:rPr>
          <w:rFonts w:ascii="Palatino Linotype" w:eastAsia="Times New Roman" w:hAnsi="Palatino Linotype" w:cs="Arial"/>
          <w:b/>
          <w:lang w:val="es-ES"/>
        </w:rPr>
        <w:t xml:space="preserve">/IP/2018 </w:t>
      </w:r>
      <w:r w:rsidR="002A5BA4" w:rsidRPr="00E54918">
        <w:rPr>
          <w:rFonts w:ascii="Palatino Linotype" w:eastAsia="Calibri" w:hAnsi="Palatino Linotype" w:cs="Arial"/>
          <w:lang w:val="es-ES"/>
        </w:rPr>
        <w:t>mediante la</w:t>
      </w:r>
      <w:r w:rsidR="00FB61C7" w:rsidRPr="00E54918">
        <w:rPr>
          <w:rFonts w:ascii="Palatino Linotype" w:eastAsia="Calibri" w:hAnsi="Palatino Linotype" w:cs="Arial"/>
          <w:lang w:val="es-ES"/>
        </w:rPr>
        <w:t xml:space="preserve">s </w:t>
      </w:r>
      <w:r w:rsidR="002A5BA4" w:rsidRPr="00E54918">
        <w:rPr>
          <w:rFonts w:ascii="Palatino Linotype" w:eastAsia="Calibri" w:hAnsi="Palatino Linotype" w:cs="Arial"/>
          <w:lang w:val="es-ES"/>
        </w:rPr>
        <w:t>cual</w:t>
      </w:r>
      <w:r w:rsidR="00FB61C7" w:rsidRPr="00E54918">
        <w:rPr>
          <w:rFonts w:ascii="Palatino Linotype" w:eastAsia="Calibri" w:hAnsi="Palatino Linotype" w:cs="Arial"/>
          <w:lang w:val="es-ES"/>
        </w:rPr>
        <w:t>es</w:t>
      </w:r>
      <w:r w:rsidR="000E053C" w:rsidRPr="00E54918">
        <w:rPr>
          <w:rFonts w:ascii="Palatino Linotype" w:eastAsia="Calibri" w:hAnsi="Palatino Linotype" w:cs="Arial"/>
          <w:lang w:val="es-ES"/>
        </w:rPr>
        <w:t xml:space="preserve"> solicitó lo siguiente:</w:t>
      </w:r>
    </w:p>
    <w:p w:rsidR="00A470A3" w:rsidRPr="00E54918" w:rsidRDefault="00A470A3" w:rsidP="00A470A3">
      <w:pPr>
        <w:pStyle w:val="Prrafodelista"/>
        <w:spacing w:before="240" w:after="240" w:line="360" w:lineRule="auto"/>
        <w:ind w:left="0"/>
        <w:jc w:val="both"/>
        <w:rPr>
          <w:rFonts w:ascii="Palatino Linotype" w:eastAsia="Calibri" w:hAnsi="Palatino Linotype" w:cs="Arial"/>
          <w:lang w:val="es-ES"/>
        </w:rPr>
      </w:pPr>
    </w:p>
    <w:p w:rsidR="00703F6F" w:rsidRPr="00E54918" w:rsidRDefault="00C52946" w:rsidP="0072022F">
      <w:pPr>
        <w:pStyle w:val="Prrafodelista"/>
        <w:numPr>
          <w:ilvl w:val="0"/>
          <w:numId w:val="7"/>
        </w:numPr>
        <w:spacing w:before="240" w:after="240" w:line="360" w:lineRule="auto"/>
        <w:ind w:left="709" w:right="567"/>
        <w:jc w:val="both"/>
        <w:rPr>
          <w:rFonts w:ascii="Palatino Linotype" w:eastAsia="Calibri" w:hAnsi="Palatino Linotype" w:cs="Arial"/>
          <w:i/>
          <w:sz w:val="22"/>
          <w:lang w:val="es-ES"/>
        </w:rPr>
      </w:pPr>
      <w:r w:rsidRPr="00E54918">
        <w:rPr>
          <w:rFonts w:ascii="Palatino Linotype" w:eastAsia="Times New Roman" w:hAnsi="Palatino Linotype" w:cs="Arial"/>
          <w:b/>
          <w:lang w:val="es-ES"/>
        </w:rPr>
        <w:t>00313/TOLUCA/IP/2018</w:t>
      </w:r>
    </w:p>
    <w:p w:rsidR="000E053C" w:rsidRPr="00E54918" w:rsidRDefault="00703F6F" w:rsidP="00703F6F">
      <w:pPr>
        <w:pStyle w:val="Prrafodelista"/>
        <w:spacing w:before="240" w:after="240" w:line="360" w:lineRule="auto"/>
        <w:ind w:left="709" w:right="567"/>
        <w:jc w:val="both"/>
        <w:rPr>
          <w:rFonts w:ascii="Palatino Linotype" w:eastAsia="Calibri" w:hAnsi="Palatino Linotype" w:cs="Arial"/>
          <w:i/>
          <w:sz w:val="22"/>
          <w:lang w:val="es-ES"/>
        </w:rPr>
      </w:pPr>
      <w:r w:rsidRPr="00E54918">
        <w:rPr>
          <w:rFonts w:ascii="Palatino Linotype" w:eastAsia="Calibri" w:hAnsi="Palatino Linotype" w:cs="Arial"/>
          <w:i/>
          <w:sz w:val="22"/>
          <w:lang w:val="es-ES"/>
        </w:rPr>
        <w:t>“</w:t>
      </w:r>
      <w:r w:rsidR="00C52946" w:rsidRPr="00E54918">
        <w:rPr>
          <w:rFonts w:ascii="Palatino Linotype" w:eastAsia="Calibri" w:hAnsi="Palatino Linotype" w:cs="Arial"/>
          <w:i/>
          <w:sz w:val="22"/>
          <w:lang w:val="es-ES"/>
        </w:rPr>
        <w:t>1.- Solicito saber si la señora Rosalba Torres Becerra, labora en el Ayuntamiento de Toluca. 2.- Requiero saber en qué departamento o área del Ayuntamiento de Toluca labora y desde cuándo está dada de alta en ese Municipio la señora Rosalba Torres Becerra. 3</w:t>
      </w:r>
      <w:proofErr w:type="gramStart"/>
      <w:r w:rsidR="00C52946" w:rsidRPr="00E54918">
        <w:rPr>
          <w:rFonts w:ascii="Palatino Linotype" w:eastAsia="Calibri" w:hAnsi="Palatino Linotype" w:cs="Arial"/>
          <w:i/>
          <w:sz w:val="22"/>
          <w:lang w:val="es-ES"/>
        </w:rPr>
        <w:t>,.</w:t>
      </w:r>
      <w:proofErr w:type="gramEnd"/>
      <w:r w:rsidR="00C52946" w:rsidRPr="00E54918">
        <w:rPr>
          <w:rFonts w:ascii="Palatino Linotype" w:eastAsia="Calibri" w:hAnsi="Palatino Linotype" w:cs="Arial"/>
          <w:i/>
          <w:sz w:val="22"/>
          <w:lang w:val="es-ES"/>
        </w:rPr>
        <w:t xml:space="preserve"> Solicito saber que sueldo con prestaciones tiene la señora Rosalba Torres Becerra en el Ayuntamiento de Toluca. 4.- Qué declaraciones patrimoniales ha manifestado la señora Rosalba Torres Becerra a la Secretaría de la Contraloría del </w:t>
      </w:r>
      <w:r w:rsidR="00C52946" w:rsidRPr="00E54918">
        <w:rPr>
          <w:rFonts w:ascii="Palatino Linotype" w:eastAsia="Calibri" w:hAnsi="Palatino Linotype" w:cs="Arial"/>
          <w:i/>
          <w:sz w:val="22"/>
          <w:lang w:val="es-ES"/>
        </w:rPr>
        <w:lastRenderedPageBreak/>
        <w:t>Estado de México y requiero evidencia de ello. 5.- Cuales son las facultades que tiene la señora Rosalba Torres Becerra en el Ayuntamiento de Toluca. 6.- Solicito información si la señora Rosalba Torres Becerra tiene algún otro ingreso extraordinario a lo que percibe en el Ayuntamiento de Toluca.</w:t>
      </w:r>
      <w:r w:rsidR="000E053C" w:rsidRPr="00E54918">
        <w:rPr>
          <w:rFonts w:ascii="Palatino Linotype" w:eastAsia="Calibri" w:hAnsi="Palatino Linotype" w:cs="Arial"/>
          <w:i/>
          <w:sz w:val="22"/>
          <w:lang w:val="es-ES"/>
        </w:rPr>
        <w:t>” (</w:t>
      </w:r>
      <w:proofErr w:type="gramStart"/>
      <w:r w:rsidR="000E053C" w:rsidRPr="00E54918">
        <w:rPr>
          <w:rFonts w:ascii="Palatino Linotype" w:eastAsia="Calibri" w:hAnsi="Palatino Linotype" w:cs="Arial"/>
          <w:i/>
          <w:sz w:val="22"/>
          <w:lang w:val="es-ES"/>
        </w:rPr>
        <w:t>sic</w:t>
      </w:r>
      <w:proofErr w:type="gramEnd"/>
      <w:r w:rsidR="000E053C" w:rsidRPr="00E54918">
        <w:rPr>
          <w:rFonts w:ascii="Palatino Linotype" w:eastAsia="Calibri" w:hAnsi="Palatino Linotype" w:cs="Arial"/>
          <w:i/>
          <w:sz w:val="22"/>
          <w:lang w:val="es-ES"/>
        </w:rPr>
        <w:t>)</w:t>
      </w:r>
    </w:p>
    <w:p w:rsidR="000E053C" w:rsidRPr="00E54918" w:rsidRDefault="000E053C" w:rsidP="000E053C">
      <w:pPr>
        <w:pStyle w:val="Prrafodelista"/>
        <w:spacing w:before="240" w:after="240" w:line="360" w:lineRule="auto"/>
        <w:jc w:val="both"/>
        <w:rPr>
          <w:rFonts w:ascii="Palatino Linotype" w:eastAsia="Calibri" w:hAnsi="Palatino Linotype" w:cs="Arial"/>
          <w:lang w:val="es-ES"/>
        </w:rPr>
      </w:pPr>
    </w:p>
    <w:p w:rsidR="000E053C" w:rsidRPr="00E54918" w:rsidRDefault="00C52946" w:rsidP="0072022F">
      <w:pPr>
        <w:pStyle w:val="Prrafodelista"/>
        <w:numPr>
          <w:ilvl w:val="0"/>
          <w:numId w:val="2"/>
        </w:numPr>
        <w:spacing w:before="240" w:after="240" w:line="360" w:lineRule="auto"/>
        <w:jc w:val="both"/>
        <w:rPr>
          <w:rFonts w:ascii="Palatino Linotype" w:eastAsia="Calibri" w:hAnsi="Palatino Linotype" w:cs="Arial"/>
          <w:lang w:val="es-ES"/>
        </w:rPr>
      </w:pPr>
      <w:r w:rsidRPr="00E54918">
        <w:rPr>
          <w:rFonts w:ascii="Palatino Linotype" w:eastAsia="Times New Roman" w:hAnsi="Palatino Linotype" w:cs="Arial"/>
          <w:b/>
          <w:lang w:val="es-ES"/>
        </w:rPr>
        <w:t xml:space="preserve">00314/TOLUCA/IP/2018 </w:t>
      </w:r>
    </w:p>
    <w:p w:rsidR="000E053C" w:rsidRPr="00E54918" w:rsidRDefault="000E053C" w:rsidP="000E053C">
      <w:pPr>
        <w:spacing w:before="240" w:after="240" w:line="360" w:lineRule="auto"/>
        <w:ind w:left="567" w:right="567"/>
        <w:jc w:val="both"/>
        <w:rPr>
          <w:rFonts w:ascii="Palatino Linotype" w:eastAsia="Calibri" w:hAnsi="Palatino Linotype" w:cs="Arial"/>
          <w:i/>
          <w:sz w:val="22"/>
          <w:lang w:val="es-ES"/>
        </w:rPr>
      </w:pPr>
      <w:r w:rsidRPr="00E54918">
        <w:rPr>
          <w:rFonts w:ascii="Palatino Linotype" w:eastAsia="Calibri" w:hAnsi="Palatino Linotype" w:cs="Arial"/>
          <w:i/>
          <w:sz w:val="22"/>
          <w:lang w:val="es-ES"/>
        </w:rPr>
        <w:t>“</w:t>
      </w:r>
      <w:r w:rsidR="00C52946" w:rsidRPr="00E54918">
        <w:rPr>
          <w:rFonts w:ascii="Palatino Linotype" w:eastAsia="Calibri" w:hAnsi="Palatino Linotype" w:cs="Arial"/>
          <w:i/>
          <w:sz w:val="22"/>
          <w:lang w:val="es-ES"/>
        </w:rPr>
        <w:t>1.- Solicito saber si la señora Amelia Cruz Vega, labora en el Ayuntamiento de Toluca. 2.- Requiero saber en qué departamento o área del Ayuntamiento de Toluca labora y desde cuándo está dada de alta en ese Municipio la señora Amelia Cruz Vega. 3</w:t>
      </w:r>
      <w:proofErr w:type="gramStart"/>
      <w:r w:rsidR="00C52946" w:rsidRPr="00E54918">
        <w:rPr>
          <w:rFonts w:ascii="Palatino Linotype" w:eastAsia="Calibri" w:hAnsi="Palatino Linotype" w:cs="Arial"/>
          <w:i/>
          <w:sz w:val="22"/>
          <w:lang w:val="es-ES"/>
        </w:rPr>
        <w:t>,.</w:t>
      </w:r>
      <w:proofErr w:type="gramEnd"/>
      <w:r w:rsidR="00C52946" w:rsidRPr="00E54918">
        <w:rPr>
          <w:rFonts w:ascii="Palatino Linotype" w:eastAsia="Calibri" w:hAnsi="Palatino Linotype" w:cs="Arial"/>
          <w:i/>
          <w:sz w:val="22"/>
          <w:lang w:val="es-ES"/>
        </w:rPr>
        <w:t xml:space="preserve"> Solicito saber que sueldo con prestaciones tiene la señora Amelia Cruz Vega en el Ayuntamiento de Toluca. 4.- Qué declaraciones patrimoniales ha manifestado la señora Amelia Cruz Vega a la Secretaría de la Contraloría del Estado de México y requiero evidencia de ello. 5.- Cuales son las facultades que tiene la señora Amelia Cruz Vega en el Ayuntamiento de Toluca. 6.- Solicito información si la señora Amelia Cruz Vega tiene algún otro ingreso extraordinario a lo que percibe en el Ayuntamiento de Toluca. 7.- Qué Cabildo y en qué fecha autorizaron el nombramiento de la señora Amelia Cruz Vega, requiriendo evidencia de ello.</w:t>
      </w:r>
      <w:r w:rsidRPr="00E54918">
        <w:rPr>
          <w:rFonts w:ascii="Palatino Linotype" w:eastAsia="Calibri" w:hAnsi="Palatino Linotype" w:cs="Arial"/>
          <w:i/>
          <w:sz w:val="22"/>
          <w:lang w:val="es-ES"/>
        </w:rPr>
        <w:t>” (</w:t>
      </w:r>
      <w:proofErr w:type="gramStart"/>
      <w:r w:rsidRPr="00E54918">
        <w:rPr>
          <w:rFonts w:ascii="Palatino Linotype" w:eastAsia="Calibri" w:hAnsi="Palatino Linotype" w:cs="Arial"/>
          <w:i/>
          <w:sz w:val="22"/>
          <w:lang w:val="es-ES"/>
        </w:rPr>
        <w:t>sic</w:t>
      </w:r>
      <w:proofErr w:type="gramEnd"/>
      <w:r w:rsidRPr="00E54918">
        <w:rPr>
          <w:rFonts w:ascii="Palatino Linotype" w:eastAsia="Calibri" w:hAnsi="Palatino Linotype" w:cs="Arial"/>
          <w:i/>
          <w:sz w:val="22"/>
          <w:lang w:val="es-ES"/>
        </w:rPr>
        <w:t>)</w:t>
      </w:r>
    </w:p>
    <w:p w:rsidR="00FC5D9F" w:rsidRPr="00E54918" w:rsidRDefault="00FC5D9F" w:rsidP="0072022F">
      <w:pPr>
        <w:pStyle w:val="Prrafodelista"/>
        <w:numPr>
          <w:ilvl w:val="0"/>
          <w:numId w:val="1"/>
        </w:numPr>
        <w:spacing w:line="360" w:lineRule="auto"/>
        <w:ind w:left="0" w:firstLine="0"/>
        <w:jc w:val="both"/>
        <w:rPr>
          <w:rFonts w:ascii="Palatino Linotype" w:eastAsia="Times New Roman" w:hAnsi="Palatino Linotype" w:cs="Arial"/>
          <w:lang w:val="es-ES"/>
        </w:rPr>
      </w:pPr>
      <w:r w:rsidRPr="00E54918">
        <w:rPr>
          <w:rFonts w:ascii="Palatino Linotype" w:eastAsia="Times New Roman" w:hAnsi="Palatino Linotype" w:cs="Arial"/>
          <w:lang w:val="es-ES"/>
        </w:rPr>
        <w:t>Señaló como modalidad de entrega de la información</w:t>
      </w:r>
      <w:r w:rsidRPr="00E54918">
        <w:rPr>
          <w:rFonts w:ascii="Palatino Linotype" w:eastAsia="Times New Roman" w:hAnsi="Palatino Linotype" w:cs="Arial"/>
          <w:b/>
          <w:lang w:val="es-ES"/>
        </w:rPr>
        <w:t>:</w:t>
      </w:r>
      <w:r w:rsidRPr="00E54918">
        <w:rPr>
          <w:rFonts w:ascii="Palatino Linotype" w:eastAsia="Times New Roman" w:hAnsi="Palatino Linotype" w:cs="Arial"/>
          <w:lang w:val="es-ES"/>
        </w:rPr>
        <w:t xml:space="preserve"> a través del </w:t>
      </w:r>
      <w:r w:rsidRPr="00E54918">
        <w:rPr>
          <w:rFonts w:ascii="Palatino Linotype" w:eastAsia="Times New Roman" w:hAnsi="Palatino Linotype" w:cs="Arial"/>
          <w:b/>
          <w:lang w:val="es-ES"/>
        </w:rPr>
        <w:t>SAIMEX.</w:t>
      </w:r>
    </w:p>
    <w:p w:rsidR="00FC5D9F" w:rsidRPr="00E54918" w:rsidRDefault="00FC5D9F" w:rsidP="00FC5D9F">
      <w:pPr>
        <w:pStyle w:val="Prrafodelista"/>
        <w:spacing w:before="240" w:after="240" w:line="360" w:lineRule="auto"/>
        <w:ind w:left="0"/>
        <w:jc w:val="both"/>
        <w:rPr>
          <w:rFonts w:ascii="Palatino Linotype" w:hAnsi="Palatino Linotype"/>
        </w:rPr>
      </w:pPr>
    </w:p>
    <w:p w:rsidR="002A5BA4" w:rsidRPr="00E54918" w:rsidRDefault="004817DA" w:rsidP="0072022F">
      <w:pPr>
        <w:pStyle w:val="Prrafodelista"/>
        <w:numPr>
          <w:ilvl w:val="0"/>
          <w:numId w:val="1"/>
        </w:numPr>
        <w:spacing w:before="240" w:after="240" w:line="360" w:lineRule="auto"/>
        <w:ind w:left="0" w:firstLine="0"/>
        <w:jc w:val="both"/>
        <w:rPr>
          <w:rFonts w:ascii="Palatino Linotype" w:hAnsi="Palatino Linotype"/>
        </w:rPr>
      </w:pPr>
      <w:r w:rsidRPr="00E54918">
        <w:rPr>
          <w:rFonts w:ascii="Palatino Linotype" w:eastAsia="Calibri" w:hAnsi="Palatino Linotype" w:cs="Times New Roman"/>
          <w:lang w:val="es-ES"/>
        </w:rPr>
        <w:t>En fecha</w:t>
      </w:r>
      <w:r w:rsidR="00C82ADE" w:rsidRPr="00E54918">
        <w:rPr>
          <w:rFonts w:ascii="Palatino Linotype" w:eastAsia="Calibri" w:hAnsi="Palatino Linotype" w:cs="Times New Roman"/>
          <w:lang w:val="es-ES"/>
        </w:rPr>
        <w:t xml:space="preserve"> </w:t>
      </w:r>
      <w:r w:rsidR="00C52946" w:rsidRPr="00E54918">
        <w:rPr>
          <w:rFonts w:ascii="Palatino Linotype" w:eastAsia="Calibri" w:hAnsi="Palatino Linotype" w:cs="Times New Roman"/>
          <w:lang w:val="es-ES"/>
        </w:rPr>
        <w:t>diecisiete</w:t>
      </w:r>
      <w:r w:rsidR="00C82ADE" w:rsidRPr="00E54918">
        <w:rPr>
          <w:rFonts w:ascii="Palatino Linotype" w:eastAsia="Calibri" w:hAnsi="Palatino Linotype" w:cs="Times New Roman"/>
          <w:lang w:val="es-ES"/>
        </w:rPr>
        <w:t xml:space="preserve"> (</w:t>
      </w:r>
      <w:r w:rsidR="00C52946" w:rsidRPr="00E54918">
        <w:rPr>
          <w:rFonts w:ascii="Palatino Linotype" w:eastAsia="Calibri" w:hAnsi="Palatino Linotype" w:cs="Times New Roman"/>
          <w:lang w:val="es-ES"/>
        </w:rPr>
        <w:t>17</w:t>
      </w:r>
      <w:r w:rsidR="00C572EF" w:rsidRPr="00E54918">
        <w:rPr>
          <w:rFonts w:ascii="Palatino Linotype" w:eastAsia="Calibri" w:hAnsi="Palatino Linotype" w:cs="Times New Roman"/>
          <w:lang w:val="es-ES"/>
        </w:rPr>
        <w:t>)</w:t>
      </w:r>
      <w:r w:rsidR="00C82ADE" w:rsidRPr="00E54918">
        <w:rPr>
          <w:rFonts w:ascii="Palatino Linotype" w:eastAsia="Calibri" w:hAnsi="Palatino Linotype" w:cs="Times New Roman"/>
          <w:lang w:val="es-ES"/>
        </w:rPr>
        <w:t xml:space="preserve"> de </w:t>
      </w:r>
      <w:r w:rsidR="00C52946" w:rsidRPr="00E54918">
        <w:rPr>
          <w:rFonts w:ascii="Palatino Linotype" w:eastAsia="Calibri" w:hAnsi="Palatino Linotype" w:cs="Times New Roman"/>
          <w:lang w:val="es-ES"/>
        </w:rPr>
        <w:t>agosto</w:t>
      </w:r>
      <w:r w:rsidR="00C82ADE" w:rsidRPr="00E54918">
        <w:rPr>
          <w:rFonts w:ascii="Palatino Linotype" w:eastAsia="Calibri" w:hAnsi="Palatino Linotype" w:cs="Times New Roman"/>
          <w:lang w:val="es-ES"/>
        </w:rPr>
        <w:t xml:space="preserve"> de dos mil dieciocho, e</w:t>
      </w:r>
      <w:r w:rsidR="002A5BA4" w:rsidRPr="00E54918">
        <w:rPr>
          <w:rFonts w:ascii="Palatino Linotype" w:eastAsia="Calibri" w:hAnsi="Palatino Linotype" w:cs="Times New Roman"/>
          <w:lang w:val="es-ES"/>
        </w:rPr>
        <w:t xml:space="preserve">l </w:t>
      </w:r>
      <w:r w:rsidR="002A5BA4" w:rsidRPr="00E54918">
        <w:rPr>
          <w:rFonts w:ascii="Palatino Linotype" w:eastAsia="Calibri" w:hAnsi="Palatino Linotype" w:cs="Arial"/>
          <w:b/>
          <w:lang w:val="es-AR"/>
        </w:rPr>
        <w:t>SUJETO OBLIGADO</w:t>
      </w:r>
      <w:r w:rsidR="002A5BA4" w:rsidRPr="00E54918">
        <w:rPr>
          <w:rFonts w:ascii="Palatino Linotype" w:eastAsia="Calibri" w:hAnsi="Palatino Linotype" w:cs="Arial"/>
          <w:b/>
          <w:i/>
          <w:lang w:val="es-AR"/>
        </w:rPr>
        <w:t xml:space="preserve"> </w:t>
      </w:r>
      <w:r w:rsidR="002A5BA4" w:rsidRPr="00E54918">
        <w:rPr>
          <w:rFonts w:ascii="Palatino Linotype" w:eastAsia="Times New Roman" w:hAnsi="Palatino Linotype" w:cs="Arial"/>
          <w:lang w:val="es-ES"/>
        </w:rPr>
        <w:t>dio respuesta a la</w:t>
      </w:r>
      <w:r w:rsidR="00FB61C7" w:rsidRPr="00E54918">
        <w:rPr>
          <w:rFonts w:ascii="Palatino Linotype" w:eastAsia="Times New Roman" w:hAnsi="Palatino Linotype" w:cs="Arial"/>
          <w:lang w:val="es-ES"/>
        </w:rPr>
        <w:t>s</w:t>
      </w:r>
      <w:r w:rsidR="002A5BA4" w:rsidRPr="00E54918">
        <w:rPr>
          <w:rFonts w:ascii="Palatino Linotype" w:eastAsia="Times New Roman" w:hAnsi="Palatino Linotype" w:cs="Arial"/>
          <w:lang w:val="es-ES"/>
        </w:rPr>
        <w:t xml:space="preserve"> solicitud</w:t>
      </w:r>
      <w:r w:rsidR="00FB61C7" w:rsidRPr="00E54918">
        <w:rPr>
          <w:rFonts w:ascii="Palatino Linotype" w:eastAsia="Times New Roman" w:hAnsi="Palatino Linotype" w:cs="Arial"/>
          <w:lang w:val="es-ES"/>
        </w:rPr>
        <w:t>es</w:t>
      </w:r>
      <w:r w:rsidR="002A5BA4" w:rsidRPr="00E54918">
        <w:rPr>
          <w:rFonts w:ascii="Palatino Linotype" w:eastAsia="Times New Roman" w:hAnsi="Palatino Linotype" w:cs="Arial"/>
          <w:lang w:val="es-ES"/>
        </w:rPr>
        <w:t xml:space="preserve"> de información</w:t>
      </w:r>
      <w:r w:rsidR="00C82ADE" w:rsidRPr="00E54918">
        <w:rPr>
          <w:rFonts w:ascii="Palatino Linotype" w:eastAsia="Times New Roman" w:hAnsi="Palatino Linotype" w:cs="Arial"/>
          <w:lang w:val="es-ES"/>
        </w:rPr>
        <w:t xml:space="preserve"> en los siguientes términos:</w:t>
      </w:r>
    </w:p>
    <w:p w:rsidR="00C82ADE" w:rsidRPr="00E54918" w:rsidRDefault="00C82ADE" w:rsidP="00C82ADE">
      <w:pPr>
        <w:pStyle w:val="Prrafodelista"/>
        <w:rPr>
          <w:rFonts w:ascii="Palatino Linotype" w:hAnsi="Palatino Linotype"/>
        </w:rPr>
      </w:pPr>
    </w:p>
    <w:p w:rsidR="004817DA" w:rsidRPr="00E54918" w:rsidRDefault="009947E6" w:rsidP="0072022F">
      <w:pPr>
        <w:pStyle w:val="Prrafodelista"/>
        <w:numPr>
          <w:ilvl w:val="0"/>
          <w:numId w:val="8"/>
        </w:numPr>
        <w:spacing w:before="240" w:after="240" w:line="360" w:lineRule="auto"/>
        <w:ind w:left="567" w:right="567"/>
        <w:jc w:val="both"/>
        <w:rPr>
          <w:rFonts w:ascii="Palatino Linotype" w:eastAsia="Calibri" w:hAnsi="Palatino Linotype" w:cs="Arial"/>
          <w:i/>
          <w:sz w:val="22"/>
          <w:lang w:val="es-ES"/>
        </w:rPr>
      </w:pPr>
      <w:r w:rsidRPr="00E54918">
        <w:rPr>
          <w:rFonts w:ascii="Palatino Linotype" w:eastAsia="Times New Roman" w:hAnsi="Palatino Linotype" w:cs="Arial"/>
          <w:b/>
          <w:lang w:val="es-ES"/>
        </w:rPr>
        <w:t>00</w:t>
      </w:r>
      <w:r w:rsidR="00C52946" w:rsidRPr="00E54918">
        <w:rPr>
          <w:rFonts w:ascii="Palatino Linotype" w:eastAsia="Times New Roman" w:hAnsi="Palatino Linotype" w:cs="Arial"/>
          <w:b/>
          <w:lang w:val="es-ES"/>
        </w:rPr>
        <w:t>313</w:t>
      </w:r>
      <w:r w:rsidR="004817DA" w:rsidRPr="00E54918">
        <w:rPr>
          <w:rFonts w:ascii="Palatino Linotype" w:eastAsia="Times New Roman" w:hAnsi="Palatino Linotype" w:cs="Arial"/>
          <w:b/>
          <w:lang w:val="es-ES"/>
        </w:rPr>
        <w:t>/</w:t>
      </w:r>
      <w:r w:rsidR="00C52946" w:rsidRPr="00E54918">
        <w:rPr>
          <w:rFonts w:ascii="Palatino Linotype" w:eastAsia="Times New Roman" w:hAnsi="Palatino Linotype" w:cs="Arial"/>
          <w:b/>
          <w:lang w:val="es-ES"/>
        </w:rPr>
        <w:t>TOLUCA</w:t>
      </w:r>
      <w:r w:rsidR="004817DA" w:rsidRPr="00E54918">
        <w:rPr>
          <w:rFonts w:ascii="Palatino Linotype" w:eastAsia="Times New Roman" w:hAnsi="Palatino Linotype" w:cs="Arial"/>
          <w:b/>
          <w:lang w:val="es-ES"/>
        </w:rPr>
        <w:t>/IP/2018</w:t>
      </w:r>
      <w:r w:rsidR="00585CCF" w:rsidRPr="00E54918">
        <w:rPr>
          <w:rFonts w:ascii="Palatino Linotype" w:eastAsia="Times New Roman" w:hAnsi="Palatino Linotype" w:cs="Arial"/>
          <w:b/>
          <w:lang w:val="es-ES"/>
        </w:rPr>
        <w:t>:</w:t>
      </w:r>
    </w:p>
    <w:p w:rsidR="009947E6" w:rsidRPr="00E54918" w:rsidRDefault="00C52946" w:rsidP="00497C89">
      <w:pPr>
        <w:pStyle w:val="Prrafodelista"/>
        <w:numPr>
          <w:ilvl w:val="0"/>
          <w:numId w:val="23"/>
        </w:numPr>
        <w:spacing w:before="240" w:after="240" w:line="360" w:lineRule="auto"/>
        <w:ind w:left="993"/>
        <w:jc w:val="both"/>
        <w:rPr>
          <w:rFonts w:ascii="Palatino Linotype" w:eastAsia="Calibri" w:hAnsi="Palatino Linotype" w:cs="Arial"/>
          <w:i/>
          <w:sz w:val="22"/>
          <w:lang w:val="es-ES"/>
        </w:rPr>
      </w:pPr>
      <w:proofErr w:type="spellStart"/>
      <w:r w:rsidRPr="00E54918">
        <w:rPr>
          <w:rFonts w:ascii="Palatino Linotype" w:eastAsia="Calibri" w:hAnsi="Palatino Linotype" w:cs="Arial"/>
          <w:b/>
          <w:lang w:val="es-ES"/>
        </w:rPr>
        <w:lastRenderedPageBreak/>
        <w:t>Saimex</w:t>
      </w:r>
      <w:proofErr w:type="spellEnd"/>
      <w:r w:rsidRPr="00E54918">
        <w:rPr>
          <w:rFonts w:ascii="Palatino Linotype" w:eastAsia="Calibri" w:hAnsi="Palatino Linotype" w:cs="Arial"/>
          <w:b/>
          <w:lang w:val="es-ES"/>
        </w:rPr>
        <w:t xml:space="preserve"> 313</w:t>
      </w:r>
      <w:r w:rsidR="004817DA" w:rsidRPr="00E54918">
        <w:rPr>
          <w:rFonts w:ascii="Palatino Linotype" w:eastAsia="Calibri" w:hAnsi="Palatino Linotype" w:cs="Arial"/>
          <w:b/>
          <w:lang w:val="es-ES"/>
        </w:rPr>
        <w:t>.pdf:</w:t>
      </w:r>
      <w:r w:rsidR="004817DA" w:rsidRPr="00E54918">
        <w:rPr>
          <w:rFonts w:ascii="Palatino Linotype" w:eastAsia="Calibri" w:hAnsi="Palatino Linotype" w:cs="Arial"/>
          <w:i/>
          <w:lang w:val="es-ES"/>
        </w:rPr>
        <w:t xml:space="preserve"> </w:t>
      </w:r>
      <w:r w:rsidR="009947E6" w:rsidRPr="00E54918">
        <w:rPr>
          <w:rFonts w:ascii="Palatino Linotype" w:eastAsia="Calibri" w:hAnsi="Palatino Linotype" w:cs="Arial"/>
          <w:lang w:val="es-ES"/>
        </w:rPr>
        <w:t xml:space="preserve">Contiene el oficio </w:t>
      </w:r>
      <w:r w:rsidRPr="00E54918">
        <w:rPr>
          <w:rFonts w:ascii="Palatino Linotype" w:eastAsia="Calibri" w:hAnsi="Palatino Linotype" w:cs="Arial"/>
          <w:lang w:val="es-ES"/>
        </w:rPr>
        <w:t>216001304/052/2018 suscrito por el Servidor Público Habilitado de la Subdirección de Recursos Humanos.</w:t>
      </w:r>
      <w:r w:rsidRPr="00E54918">
        <w:rPr>
          <w:rFonts w:ascii="Palatino Linotype" w:eastAsia="Calibri" w:hAnsi="Palatino Linotype" w:cs="Arial"/>
          <w:i/>
          <w:sz w:val="22"/>
          <w:lang w:val="es-ES"/>
        </w:rPr>
        <w:t xml:space="preserve"> </w:t>
      </w:r>
      <w:r w:rsidRPr="00E54918">
        <w:rPr>
          <w:rFonts w:ascii="Palatino Linotype" w:eastAsia="Calibri" w:hAnsi="Palatino Linotype" w:cs="Arial"/>
          <w:sz w:val="22"/>
          <w:lang w:val="es-ES"/>
        </w:rPr>
        <w:t xml:space="preserve">Refirió que desconoce la información requerida y, sugirió solicitar la información al área correspondiente. </w:t>
      </w:r>
    </w:p>
    <w:p w:rsidR="00C52946" w:rsidRPr="00E54918" w:rsidRDefault="00C52946" w:rsidP="00497C89">
      <w:pPr>
        <w:pStyle w:val="Prrafodelista"/>
        <w:spacing w:before="240" w:after="240" w:line="360" w:lineRule="auto"/>
        <w:ind w:left="993"/>
        <w:jc w:val="both"/>
        <w:rPr>
          <w:rFonts w:ascii="Palatino Linotype" w:eastAsia="Calibri" w:hAnsi="Palatino Linotype" w:cs="Arial"/>
          <w:i/>
          <w:sz w:val="22"/>
          <w:lang w:val="es-ES"/>
        </w:rPr>
      </w:pPr>
    </w:p>
    <w:p w:rsidR="00C74312" w:rsidRPr="00E54918" w:rsidRDefault="00C52946" w:rsidP="00497C89">
      <w:pPr>
        <w:pStyle w:val="Prrafodelista"/>
        <w:numPr>
          <w:ilvl w:val="0"/>
          <w:numId w:val="23"/>
        </w:numPr>
        <w:spacing w:before="240" w:after="240" w:line="360" w:lineRule="auto"/>
        <w:ind w:left="993"/>
        <w:jc w:val="both"/>
        <w:rPr>
          <w:rFonts w:ascii="Palatino Linotype" w:eastAsia="Calibri" w:hAnsi="Palatino Linotype" w:cs="Arial"/>
          <w:b/>
          <w:i/>
          <w:lang w:val="es-ES"/>
        </w:rPr>
      </w:pPr>
      <w:r w:rsidRPr="00E54918">
        <w:rPr>
          <w:rFonts w:ascii="Palatino Linotype" w:eastAsia="Calibri" w:hAnsi="Palatino Linotype" w:cs="Arial"/>
          <w:b/>
          <w:i/>
          <w:lang w:val="es-ES"/>
        </w:rPr>
        <w:t>313</w:t>
      </w:r>
      <w:proofErr w:type="gramStart"/>
      <w:r w:rsidR="001C0F74" w:rsidRPr="00E54918">
        <w:rPr>
          <w:rFonts w:ascii="Palatino Linotype" w:eastAsia="Calibri" w:hAnsi="Palatino Linotype" w:cs="Arial"/>
          <w:b/>
          <w:i/>
          <w:lang w:val="es-ES"/>
        </w:rPr>
        <w:t>.</w:t>
      </w:r>
      <w:r w:rsidR="00585CCF" w:rsidRPr="00E54918">
        <w:rPr>
          <w:rFonts w:ascii="Palatino Linotype" w:eastAsia="Calibri" w:hAnsi="Palatino Linotype" w:cs="Arial"/>
          <w:b/>
          <w:i/>
          <w:lang w:val="es-ES"/>
        </w:rPr>
        <w:t>pdf</w:t>
      </w:r>
      <w:proofErr w:type="gramEnd"/>
      <w:r w:rsidR="00585CCF" w:rsidRPr="00E54918">
        <w:rPr>
          <w:rFonts w:ascii="Palatino Linotype" w:eastAsia="Calibri" w:hAnsi="Palatino Linotype" w:cs="Arial"/>
          <w:b/>
          <w:i/>
          <w:lang w:val="es-ES"/>
        </w:rPr>
        <w:t xml:space="preserve">: </w:t>
      </w:r>
      <w:r w:rsidR="009947E6" w:rsidRPr="00E54918">
        <w:rPr>
          <w:rFonts w:ascii="Palatino Linotype" w:eastAsia="Calibri" w:hAnsi="Palatino Linotype" w:cs="Arial"/>
          <w:lang w:val="es-ES"/>
        </w:rPr>
        <w:t xml:space="preserve">Oficio </w:t>
      </w:r>
      <w:r w:rsidRPr="00E54918">
        <w:rPr>
          <w:rFonts w:ascii="Palatino Linotype" w:eastAsia="Calibri" w:hAnsi="Palatino Linotype" w:cs="Arial"/>
          <w:lang w:val="es-ES"/>
        </w:rPr>
        <w:t>216001</w:t>
      </w:r>
      <w:r w:rsidR="00C74312" w:rsidRPr="00E54918">
        <w:rPr>
          <w:rFonts w:ascii="Palatino Linotype" w:eastAsia="Calibri" w:hAnsi="Palatino Linotype" w:cs="Arial"/>
          <w:lang w:val="es-ES"/>
        </w:rPr>
        <w:t>6</w:t>
      </w:r>
      <w:r w:rsidR="005056B3" w:rsidRPr="00E54918">
        <w:rPr>
          <w:rFonts w:ascii="Palatino Linotype" w:eastAsia="Calibri" w:hAnsi="Palatino Linotype" w:cs="Arial"/>
          <w:lang w:val="es-ES"/>
        </w:rPr>
        <w:t>00/23</w:t>
      </w:r>
      <w:r w:rsidR="00C74312" w:rsidRPr="00E54918">
        <w:rPr>
          <w:rFonts w:ascii="Palatino Linotype" w:eastAsia="Calibri" w:hAnsi="Palatino Linotype" w:cs="Arial"/>
          <w:lang w:val="es-ES"/>
        </w:rPr>
        <w:t>29/2018</w:t>
      </w:r>
      <w:r w:rsidR="00585CCF" w:rsidRPr="00E54918">
        <w:rPr>
          <w:rFonts w:ascii="Palatino Linotype" w:eastAsia="Calibri" w:hAnsi="Palatino Linotype" w:cs="Arial"/>
          <w:lang w:val="es-ES"/>
        </w:rPr>
        <w:t xml:space="preserve"> suscrito por la </w:t>
      </w:r>
      <w:r w:rsidR="00C74312" w:rsidRPr="00E54918">
        <w:rPr>
          <w:rFonts w:ascii="Palatino Linotype" w:eastAsia="Calibri" w:hAnsi="Palatino Linotype" w:cs="Arial"/>
          <w:lang w:val="es-ES"/>
        </w:rPr>
        <w:t>Subdirectora de Recursos Humanos, mediante el cual dio respuesta a los requerimientos 1, 2, 3, 5 y 6.</w:t>
      </w:r>
    </w:p>
    <w:p w:rsidR="00C74312" w:rsidRPr="00E54918" w:rsidRDefault="00C74312" w:rsidP="00497C89">
      <w:pPr>
        <w:pStyle w:val="Prrafodelista"/>
        <w:ind w:left="993"/>
        <w:rPr>
          <w:rFonts w:ascii="Palatino Linotype" w:eastAsia="Calibri" w:hAnsi="Palatino Linotype" w:cs="Arial"/>
          <w:lang w:val="es-ES"/>
        </w:rPr>
      </w:pPr>
    </w:p>
    <w:p w:rsidR="00C74312" w:rsidRPr="00E54918" w:rsidRDefault="00C74312" w:rsidP="00497C89">
      <w:pPr>
        <w:pStyle w:val="Prrafodelista"/>
        <w:numPr>
          <w:ilvl w:val="0"/>
          <w:numId w:val="23"/>
        </w:numPr>
        <w:spacing w:before="240" w:after="240" w:line="360" w:lineRule="auto"/>
        <w:ind w:left="993"/>
        <w:jc w:val="both"/>
        <w:rPr>
          <w:rFonts w:ascii="Palatino Linotype" w:eastAsia="Calibri" w:hAnsi="Palatino Linotype" w:cs="Arial"/>
          <w:lang w:val="es-ES"/>
        </w:rPr>
      </w:pPr>
      <w:r w:rsidRPr="00E54918">
        <w:rPr>
          <w:rFonts w:ascii="Palatino Linotype" w:eastAsia="Calibri" w:hAnsi="Palatino Linotype" w:cs="Arial"/>
          <w:b/>
          <w:i/>
          <w:lang w:val="es-ES"/>
        </w:rPr>
        <w:t xml:space="preserve">LIC. ROSALBA.pdf: </w:t>
      </w:r>
      <w:r w:rsidR="00497C89" w:rsidRPr="00E54918">
        <w:rPr>
          <w:rFonts w:ascii="Palatino Linotype" w:eastAsia="Calibri" w:hAnsi="Palatino Linotype" w:cs="Arial"/>
          <w:lang w:val="es-ES"/>
        </w:rPr>
        <w:t xml:space="preserve">Contiene tres documentos, en el primero, la persona señalada en la solicitud presentó su manifestación de bienes y declaración de intereses por su alta, de fecha 22/02/2016. EL segundo, contiene su manifestación Anual de Bienes por modificación Patrimonial correspondiente al año 2016 y la actualización anual de la Declaración de Intereses, de fecha 15/05/2017. EL tercero contiene la presentación de Declaración de Modificación Patrimonial y de Intereses,  de fecha 09/05/2018. </w:t>
      </w:r>
    </w:p>
    <w:p w:rsidR="004817DA" w:rsidRPr="00E54918" w:rsidRDefault="004817DA" w:rsidP="004817DA">
      <w:pPr>
        <w:pStyle w:val="Prrafodelista"/>
        <w:spacing w:before="240" w:after="240" w:line="360" w:lineRule="auto"/>
        <w:ind w:left="567" w:right="567"/>
        <w:jc w:val="both"/>
        <w:rPr>
          <w:rFonts w:ascii="Palatino Linotype" w:eastAsia="Calibri" w:hAnsi="Palatino Linotype" w:cs="Arial"/>
          <w:i/>
          <w:sz w:val="22"/>
          <w:lang w:val="es-ES"/>
        </w:rPr>
      </w:pPr>
    </w:p>
    <w:p w:rsidR="004817DA" w:rsidRPr="00E54918" w:rsidRDefault="00585CCF" w:rsidP="0072022F">
      <w:pPr>
        <w:pStyle w:val="Prrafodelista"/>
        <w:numPr>
          <w:ilvl w:val="0"/>
          <w:numId w:val="8"/>
        </w:numPr>
        <w:spacing w:before="240" w:after="240" w:line="360" w:lineRule="auto"/>
        <w:ind w:left="567"/>
        <w:jc w:val="both"/>
        <w:rPr>
          <w:rFonts w:ascii="Palatino Linotype" w:eastAsia="Calibri" w:hAnsi="Palatino Linotype" w:cs="Arial"/>
          <w:lang w:val="es-ES"/>
        </w:rPr>
      </w:pPr>
      <w:r w:rsidRPr="00E54918">
        <w:rPr>
          <w:rFonts w:ascii="Palatino Linotype" w:eastAsia="Times New Roman" w:hAnsi="Palatino Linotype" w:cs="Arial"/>
          <w:b/>
          <w:lang w:val="es-ES"/>
        </w:rPr>
        <w:t>00</w:t>
      </w:r>
      <w:r w:rsidR="00497C89" w:rsidRPr="00E54918">
        <w:rPr>
          <w:rFonts w:ascii="Palatino Linotype" w:eastAsia="Times New Roman" w:hAnsi="Palatino Linotype" w:cs="Arial"/>
          <w:b/>
          <w:lang w:val="es-ES"/>
        </w:rPr>
        <w:t>314</w:t>
      </w:r>
      <w:r w:rsidRPr="00E54918">
        <w:rPr>
          <w:rFonts w:ascii="Palatino Linotype" w:eastAsia="Times New Roman" w:hAnsi="Palatino Linotype" w:cs="Arial"/>
          <w:b/>
          <w:lang w:val="es-ES"/>
        </w:rPr>
        <w:t>/</w:t>
      </w:r>
      <w:r w:rsidR="00497C89" w:rsidRPr="00E54918">
        <w:rPr>
          <w:rFonts w:ascii="Palatino Linotype" w:eastAsia="Times New Roman" w:hAnsi="Palatino Linotype" w:cs="Arial"/>
          <w:b/>
          <w:lang w:val="es-ES"/>
        </w:rPr>
        <w:t>TOLUCA</w:t>
      </w:r>
      <w:r w:rsidRPr="00E54918">
        <w:rPr>
          <w:rFonts w:ascii="Palatino Linotype" w:eastAsia="Times New Roman" w:hAnsi="Palatino Linotype" w:cs="Arial"/>
          <w:b/>
          <w:lang w:val="es-ES"/>
        </w:rPr>
        <w:t>/IP/2018:</w:t>
      </w:r>
    </w:p>
    <w:p w:rsidR="00585CCF" w:rsidRPr="00E54918" w:rsidRDefault="005056B3" w:rsidP="005056B3">
      <w:pPr>
        <w:pStyle w:val="Prrafodelista"/>
        <w:numPr>
          <w:ilvl w:val="0"/>
          <w:numId w:val="24"/>
        </w:numPr>
        <w:spacing w:before="240" w:after="240" w:line="360" w:lineRule="auto"/>
        <w:ind w:left="993"/>
        <w:jc w:val="both"/>
        <w:rPr>
          <w:rFonts w:ascii="Palatino Linotype" w:eastAsia="Calibri" w:hAnsi="Palatino Linotype" w:cs="Arial"/>
          <w:i/>
          <w:sz w:val="22"/>
          <w:lang w:val="es-ES"/>
        </w:rPr>
      </w:pPr>
      <w:r w:rsidRPr="00E54918">
        <w:rPr>
          <w:rFonts w:ascii="Palatino Linotype" w:eastAsia="Calibri" w:hAnsi="Palatino Linotype" w:cs="Arial"/>
          <w:b/>
          <w:lang w:val="es-ES"/>
        </w:rPr>
        <w:t>ACTA 01 DE INSTALACIÓN (01-enero-2016) transparencia.</w:t>
      </w:r>
      <w:r w:rsidR="00585CCF" w:rsidRPr="00E54918">
        <w:rPr>
          <w:rFonts w:ascii="Palatino Linotype" w:eastAsia="Calibri" w:hAnsi="Palatino Linotype" w:cs="Arial"/>
          <w:b/>
          <w:lang w:val="es-ES"/>
        </w:rPr>
        <w:t>pdf:</w:t>
      </w:r>
      <w:r w:rsidR="00585CCF" w:rsidRPr="00E54918">
        <w:rPr>
          <w:rFonts w:ascii="Palatino Linotype" w:eastAsia="Calibri" w:hAnsi="Palatino Linotype" w:cs="Arial"/>
          <w:i/>
          <w:lang w:val="es-ES"/>
        </w:rPr>
        <w:t xml:space="preserve"> </w:t>
      </w:r>
      <w:r w:rsidRPr="00E54918">
        <w:rPr>
          <w:rFonts w:ascii="Palatino Linotype" w:eastAsia="Calibri" w:hAnsi="Palatino Linotype" w:cs="Arial"/>
          <w:lang w:val="es-ES"/>
        </w:rPr>
        <w:t>Contiene el acta de instalación del Honorable Ayuntamiento del Municipio de Toluca de fecha primero de enero de dos mil dieciséis.</w:t>
      </w:r>
    </w:p>
    <w:p w:rsidR="00F4517B" w:rsidRPr="00E54918" w:rsidRDefault="00F4517B" w:rsidP="00497C89">
      <w:pPr>
        <w:pStyle w:val="Prrafodelista"/>
        <w:spacing w:before="240" w:after="240" w:line="360" w:lineRule="auto"/>
        <w:ind w:left="993" w:right="567"/>
        <w:jc w:val="both"/>
        <w:rPr>
          <w:rFonts w:ascii="Palatino Linotype" w:eastAsia="Calibri" w:hAnsi="Palatino Linotype" w:cs="Arial"/>
          <w:i/>
          <w:sz w:val="22"/>
          <w:lang w:val="es-ES"/>
        </w:rPr>
      </w:pPr>
    </w:p>
    <w:p w:rsidR="005056B3" w:rsidRPr="00E54918" w:rsidRDefault="005056B3" w:rsidP="005056B3">
      <w:pPr>
        <w:pStyle w:val="Prrafodelista"/>
        <w:numPr>
          <w:ilvl w:val="0"/>
          <w:numId w:val="23"/>
        </w:numPr>
        <w:spacing w:before="240" w:after="240" w:line="360" w:lineRule="auto"/>
        <w:ind w:left="993"/>
        <w:jc w:val="both"/>
        <w:rPr>
          <w:rFonts w:ascii="Palatino Linotype" w:eastAsia="Calibri" w:hAnsi="Palatino Linotype" w:cs="Arial"/>
          <w:i/>
          <w:sz w:val="22"/>
          <w:lang w:val="es-ES"/>
        </w:rPr>
      </w:pPr>
      <w:proofErr w:type="spellStart"/>
      <w:r w:rsidRPr="00E54918">
        <w:rPr>
          <w:rFonts w:ascii="Palatino Linotype" w:eastAsia="Calibri" w:hAnsi="Palatino Linotype" w:cs="Arial"/>
          <w:b/>
          <w:i/>
          <w:lang w:val="es-ES"/>
        </w:rPr>
        <w:t>Saimex</w:t>
      </w:r>
      <w:proofErr w:type="spellEnd"/>
      <w:r w:rsidRPr="00E54918">
        <w:rPr>
          <w:rFonts w:ascii="Palatino Linotype" w:eastAsia="Calibri" w:hAnsi="Palatino Linotype" w:cs="Arial"/>
          <w:b/>
          <w:i/>
          <w:lang w:val="es-ES"/>
        </w:rPr>
        <w:t xml:space="preserve"> 314</w:t>
      </w:r>
      <w:r w:rsidR="00585CCF" w:rsidRPr="00E54918">
        <w:rPr>
          <w:rFonts w:ascii="Palatino Linotype" w:eastAsia="Calibri" w:hAnsi="Palatino Linotype" w:cs="Arial"/>
          <w:b/>
          <w:i/>
          <w:lang w:val="es-ES"/>
        </w:rPr>
        <w:t xml:space="preserve">.pdf: </w:t>
      </w:r>
      <w:r w:rsidR="00585CCF" w:rsidRPr="00E54918">
        <w:rPr>
          <w:rFonts w:ascii="Palatino Linotype" w:eastAsia="Calibri" w:hAnsi="Palatino Linotype" w:cs="Arial"/>
          <w:lang w:val="es-ES"/>
        </w:rPr>
        <w:t xml:space="preserve">Oficio número </w:t>
      </w:r>
      <w:r w:rsidRPr="00E54918">
        <w:rPr>
          <w:rFonts w:ascii="Palatino Linotype" w:eastAsia="Calibri" w:hAnsi="Palatino Linotype" w:cs="Arial"/>
          <w:b/>
          <w:lang w:val="es-ES"/>
        </w:rPr>
        <w:t>2016001304/53</w:t>
      </w:r>
      <w:r w:rsidR="00585CCF" w:rsidRPr="00E54918">
        <w:rPr>
          <w:rFonts w:ascii="Palatino Linotype" w:eastAsia="Calibri" w:hAnsi="Palatino Linotype" w:cs="Arial"/>
          <w:i/>
          <w:lang w:val="es-ES"/>
        </w:rPr>
        <w:t xml:space="preserve"> </w:t>
      </w:r>
      <w:r w:rsidRPr="00E54918">
        <w:rPr>
          <w:rFonts w:ascii="Palatino Linotype" w:eastAsia="Calibri" w:hAnsi="Palatino Linotype" w:cs="Arial"/>
          <w:lang w:val="es-ES"/>
        </w:rPr>
        <w:t>suscrito por el Servidor Público Habilitado de la Subdirección de Recursos Humanos.</w:t>
      </w:r>
      <w:r w:rsidRPr="00E54918">
        <w:rPr>
          <w:rFonts w:ascii="Palatino Linotype" w:eastAsia="Calibri" w:hAnsi="Palatino Linotype" w:cs="Arial"/>
          <w:i/>
          <w:sz w:val="22"/>
          <w:lang w:val="es-ES"/>
        </w:rPr>
        <w:t xml:space="preserve"> </w:t>
      </w:r>
      <w:r w:rsidRPr="00E54918">
        <w:rPr>
          <w:rFonts w:ascii="Palatino Linotype" w:eastAsia="Calibri" w:hAnsi="Palatino Linotype" w:cs="Arial"/>
          <w:sz w:val="22"/>
          <w:lang w:val="es-ES"/>
        </w:rPr>
        <w:t xml:space="preserve">Refirió que </w:t>
      </w:r>
      <w:r w:rsidRPr="00E54918">
        <w:rPr>
          <w:rFonts w:ascii="Palatino Linotype" w:eastAsia="Calibri" w:hAnsi="Palatino Linotype" w:cs="Arial"/>
          <w:sz w:val="22"/>
          <w:lang w:val="es-ES"/>
        </w:rPr>
        <w:lastRenderedPageBreak/>
        <w:t xml:space="preserve">desconoce la información requerida y, sugirió solicitar la información al área correspondiente. </w:t>
      </w:r>
    </w:p>
    <w:p w:rsidR="00585CCF" w:rsidRPr="00E54918" w:rsidRDefault="00585CCF" w:rsidP="00497C89">
      <w:pPr>
        <w:pStyle w:val="Prrafodelista"/>
        <w:spacing w:before="240" w:after="240" w:line="360" w:lineRule="auto"/>
        <w:ind w:left="993" w:right="567"/>
        <w:jc w:val="both"/>
        <w:rPr>
          <w:rFonts w:ascii="Palatino Linotype" w:eastAsia="Calibri" w:hAnsi="Palatino Linotype" w:cs="Arial"/>
          <w:b/>
          <w:i/>
          <w:lang w:val="es-ES"/>
        </w:rPr>
      </w:pPr>
    </w:p>
    <w:p w:rsidR="00585CCF" w:rsidRPr="00E54918" w:rsidRDefault="005056B3" w:rsidP="005056B3">
      <w:pPr>
        <w:pStyle w:val="Prrafodelista"/>
        <w:numPr>
          <w:ilvl w:val="0"/>
          <w:numId w:val="24"/>
        </w:numPr>
        <w:spacing w:before="240" w:after="240" w:line="360" w:lineRule="auto"/>
        <w:ind w:left="993"/>
        <w:jc w:val="both"/>
        <w:rPr>
          <w:rFonts w:ascii="Palatino Linotype" w:eastAsia="Calibri" w:hAnsi="Palatino Linotype" w:cs="Arial"/>
          <w:b/>
          <w:i/>
          <w:lang w:val="es-ES"/>
        </w:rPr>
      </w:pPr>
      <w:r w:rsidRPr="00E54918">
        <w:rPr>
          <w:rFonts w:ascii="Palatino Linotype" w:eastAsia="Calibri" w:hAnsi="Palatino Linotype" w:cs="Arial"/>
          <w:b/>
          <w:i/>
          <w:lang w:val="es-ES"/>
        </w:rPr>
        <w:t>314</w:t>
      </w:r>
      <w:r w:rsidR="00585CCF" w:rsidRPr="00E54918">
        <w:rPr>
          <w:rFonts w:ascii="Palatino Linotype" w:eastAsia="Calibri" w:hAnsi="Palatino Linotype" w:cs="Arial"/>
          <w:b/>
          <w:i/>
          <w:lang w:val="es-ES"/>
        </w:rPr>
        <w:t xml:space="preserve">: </w:t>
      </w:r>
      <w:r w:rsidRPr="00E54918">
        <w:rPr>
          <w:rFonts w:ascii="Palatino Linotype" w:eastAsia="Calibri" w:hAnsi="Palatino Linotype" w:cs="Arial"/>
          <w:lang w:val="es-ES"/>
        </w:rPr>
        <w:t xml:space="preserve">Oficio </w:t>
      </w:r>
      <w:r w:rsidRPr="00E54918">
        <w:rPr>
          <w:rFonts w:ascii="Palatino Linotype" w:eastAsia="Calibri" w:hAnsi="Palatino Linotype" w:cs="Arial"/>
          <w:b/>
          <w:lang w:val="es-ES"/>
        </w:rPr>
        <w:t>216001600/2330/2018</w:t>
      </w:r>
      <w:r w:rsidRPr="00E54918">
        <w:rPr>
          <w:rFonts w:ascii="Palatino Linotype" w:eastAsia="Calibri" w:hAnsi="Palatino Linotype" w:cs="Arial"/>
          <w:lang w:val="es-ES"/>
        </w:rPr>
        <w:t xml:space="preserve"> suscrito por la Subdirectora de Recursos Humanos, mediante el cual dio respuesta a los requerimientos 1, 2, 3, 5, 6 y 7, asimismo, contiene el nombramiento como Directora de Comunicación Social a la persona señalada en la solicitud.</w:t>
      </w:r>
    </w:p>
    <w:p w:rsidR="00871A72" w:rsidRPr="00E54918" w:rsidRDefault="00871A72" w:rsidP="00871A72">
      <w:pPr>
        <w:pStyle w:val="Prrafodelista"/>
        <w:spacing w:before="240" w:after="240" w:line="360" w:lineRule="auto"/>
        <w:ind w:left="993"/>
        <w:jc w:val="both"/>
        <w:rPr>
          <w:rFonts w:ascii="Palatino Linotype" w:eastAsia="Calibri" w:hAnsi="Palatino Linotype" w:cs="Arial"/>
          <w:b/>
          <w:i/>
          <w:lang w:val="es-ES"/>
        </w:rPr>
      </w:pPr>
    </w:p>
    <w:p w:rsidR="00871A72" w:rsidRPr="00E54918" w:rsidRDefault="00871A72" w:rsidP="005056B3">
      <w:pPr>
        <w:pStyle w:val="Prrafodelista"/>
        <w:numPr>
          <w:ilvl w:val="0"/>
          <w:numId w:val="24"/>
        </w:numPr>
        <w:spacing w:before="240" w:after="240" w:line="360" w:lineRule="auto"/>
        <w:ind w:left="993"/>
        <w:jc w:val="both"/>
        <w:rPr>
          <w:rFonts w:ascii="Palatino Linotype" w:eastAsia="Calibri" w:hAnsi="Palatino Linotype" w:cs="Arial"/>
          <w:b/>
          <w:i/>
          <w:lang w:val="es-ES"/>
        </w:rPr>
      </w:pPr>
      <w:r w:rsidRPr="00E54918">
        <w:rPr>
          <w:rFonts w:ascii="Palatino Linotype" w:eastAsia="Calibri" w:hAnsi="Palatino Linotype" w:cs="Arial"/>
          <w:b/>
          <w:i/>
          <w:lang w:val="es-ES"/>
        </w:rPr>
        <w:t xml:space="preserve">LIC. AMELIA.pdf: </w:t>
      </w:r>
      <w:r w:rsidRPr="00E54918">
        <w:rPr>
          <w:rFonts w:ascii="Palatino Linotype" w:eastAsia="Calibri" w:hAnsi="Palatino Linotype" w:cs="Arial"/>
          <w:lang w:val="es-ES"/>
        </w:rPr>
        <w:t>Contiene tres documentos, en el primero, la persona señalada en la solicitud presentó su manifestación de bienes y declaración de intereses por su alta, de fecha 27/02/2016. EL segundo, contiene su manifestación Anual de Bienes por modificación Patrimonial correspondiente al año 2016 y la actualización anual de la Declaración de Intereses, de fecha 25/05/2017. EL tercero contiene la presentación de Declaración de Modificación Patrimonial y de Intereses,  de fecha 24/05/2018.</w:t>
      </w:r>
    </w:p>
    <w:p w:rsidR="00F4517B" w:rsidRPr="00E54918" w:rsidRDefault="00F4517B" w:rsidP="00F4517B">
      <w:pPr>
        <w:pStyle w:val="Prrafodelista"/>
        <w:rPr>
          <w:rFonts w:ascii="Palatino Linotype" w:eastAsia="Calibri" w:hAnsi="Palatino Linotype" w:cs="Arial"/>
          <w:b/>
          <w:i/>
          <w:lang w:val="es-ES"/>
        </w:rPr>
      </w:pPr>
    </w:p>
    <w:p w:rsidR="000E053C" w:rsidRPr="00E54918" w:rsidRDefault="00812C54" w:rsidP="00E75959">
      <w:pPr>
        <w:pStyle w:val="Prrafodelista"/>
        <w:numPr>
          <w:ilvl w:val="0"/>
          <w:numId w:val="1"/>
        </w:numPr>
        <w:spacing w:before="240" w:after="240" w:line="360" w:lineRule="auto"/>
        <w:ind w:left="0" w:firstLine="0"/>
        <w:jc w:val="both"/>
        <w:rPr>
          <w:rFonts w:ascii="Palatino Linotype" w:hAnsi="Palatino Linotype" w:cs="Arial"/>
          <w:i/>
          <w:sz w:val="22"/>
          <w:szCs w:val="22"/>
        </w:rPr>
      </w:pPr>
      <w:r w:rsidRPr="00E54918">
        <w:rPr>
          <w:rFonts w:ascii="Palatino Linotype" w:eastAsia="Calibri" w:hAnsi="Palatino Linotype" w:cs="Arial"/>
          <w:lang w:val="es-AR"/>
        </w:rPr>
        <w:t>El día</w:t>
      </w:r>
      <w:r w:rsidR="00F51FCD" w:rsidRPr="00E54918">
        <w:rPr>
          <w:rFonts w:ascii="Palatino Linotype" w:eastAsia="Times New Roman" w:hAnsi="Palatino Linotype" w:cs="Arial"/>
          <w:lang w:val="es-ES"/>
        </w:rPr>
        <w:t xml:space="preserve"> </w:t>
      </w:r>
      <w:r w:rsidR="00871A72" w:rsidRPr="00E54918">
        <w:rPr>
          <w:rFonts w:ascii="Palatino Linotype" w:eastAsia="Times New Roman" w:hAnsi="Palatino Linotype" w:cs="Arial"/>
          <w:lang w:val="es-ES"/>
        </w:rPr>
        <w:t>veintidós</w:t>
      </w:r>
      <w:r w:rsidR="002A5BA4" w:rsidRPr="00E54918">
        <w:rPr>
          <w:rFonts w:ascii="Palatino Linotype" w:eastAsia="Times New Roman" w:hAnsi="Palatino Linotype" w:cs="Arial"/>
          <w:lang w:val="es-ES"/>
        </w:rPr>
        <w:t xml:space="preserve"> (</w:t>
      </w:r>
      <w:r w:rsidR="00871A72" w:rsidRPr="00E54918">
        <w:rPr>
          <w:rFonts w:ascii="Palatino Linotype" w:eastAsia="Times New Roman" w:hAnsi="Palatino Linotype" w:cs="Arial"/>
          <w:lang w:val="es-ES"/>
        </w:rPr>
        <w:t>22</w:t>
      </w:r>
      <w:r w:rsidR="002A5BA4" w:rsidRPr="00E54918">
        <w:rPr>
          <w:rFonts w:ascii="Palatino Linotype" w:eastAsia="Times New Roman" w:hAnsi="Palatino Linotype" w:cs="Arial"/>
          <w:lang w:val="es-ES"/>
        </w:rPr>
        <w:t xml:space="preserve">) de </w:t>
      </w:r>
      <w:r w:rsidRPr="00E54918">
        <w:rPr>
          <w:rFonts w:ascii="Palatino Linotype" w:eastAsia="Times New Roman" w:hAnsi="Palatino Linotype" w:cs="Arial"/>
          <w:lang w:val="es-ES"/>
        </w:rPr>
        <w:t>agosto</w:t>
      </w:r>
      <w:r w:rsidR="00941F93" w:rsidRPr="00E54918">
        <w:rPr>
          <w:rFonts w:ascii="Palatino Linotype" w:eastAsia="Times New Roman" w:hAnsi="Palatino Linotype" w:cs="Arial"/>
          <w:lang w:val="es-ES"/>
        </w:rPr>
        <w:t xml:space="preserve"> </w:t>
      </w:r>
      <w:r w:rsidR="002A5BA4" w:rsidRPr="00E54918">
        <w:rPr>
          <w:rFonts w:ascii="Palatino Linotype" w:eastAsia="Times New Roman" w:hAnsi="Palatino Linotype" w:cs="Arial"/>
          <w:lang w:val="es-ES"/>
        </w:rPr>
        <w:t>de dos mil dieci</w:t>
      </w:r>
      <w:r w:rsidR="000E053C" w:rsidRPr="00E54918">
        <w:rPr>
          <w:rFonts w:ascii="Palatino Linotype" w:eastAsia="Times New Roman" w:hAnsi="Palatino Linotype" w:cs="Arial"/>
          <w:lang w:val="es-ES"/>
        </w:rPr>
        <w:t>ocho</w:t>
      </w:r>
      <w:r w:rsidR="002A5BA4" w:rsidRPr="00E54918">
        <w:rPr>
          <w:rFonts w:ascii="Palatino Linotype" w:eastAsia="Times New Roman" w:hAnsi="Palatino Linotype" w:cs="Arial"/>
          <w:lang w:val="es-ES"/>
        </w:rPr>
        <w:t xml:space="preserve">, </w:t>
      </w:r>
      <w:r w:rsidR="003C7061" w:rsidRPr="003C7061">
        <w:rPr>
          <w:rFonts w:ascii="Palatino Linotype" w:hAnsi="Palatino Linotype"/>
          <w:b/>
          <w:szCs w:val="22"/>
          <w:highlight w:val="black"/>
        </w:rPr>
        <w:t>------</w:t>
      </w:r>
      <w:r w:rsidR="002A5BA4" w:rsidRPr="00E54918">
        <w:rPr>
          <w:rFonts w:ascii="Palatino Linotype" w:eastAsia="Times New Roman" w:hAnsi="Palatino Linotype" w:cs="Arial"/>
          <w:b/>
          <w:lang w:val="es-ES"/>
        </w:rPr>
        <w:t>,</w:t>
      </w:r>
      <w:r w:rsidR="00FB61C7" w:rsidRPr="00E54918">
        <w:rPr>
          <w:rFonts w:ascii="Palatino Linotype" w:eastAsia="Times New Roman" w:hAnsi="Palatino Linotype" w:cs="Arial"/>
          <w:lang w:val="es-ES"/>
        </w:rPr>
        <w:t xml:space="preserve"> interpuso los</w:t>
      </w:r>
      <w:r w:rsidR="002A5BA4" w:rsidRPr="00E54918">
        <w:rPr>
          <w:rFonts w:ascii="Palatino Linotype" w:eastAsia="Times New Roman" w:hAnsi="Palatino Linotype" w:cs="Arial"/>
          <w:lang w:val="es-ES"/>
        </w:rPr>
        <w:t xml:space="preserve"> recurso</w:t>
      </w:r>
      <w:r w:rsidR="00FB61C7" w:rsidRPr="00E54918">
        <w:rPr>
          <w:rFonts w:ascii="Palatino Linotype" w:eastAsia="Times New Roman" w:hAnsi="Palatino Linotype" w:cs="Arial"/>
          <w:lang w:val="es-ES"/>
        </w:rPr>
        <w:t>s</w:t>
      </w:r>
      <w:r w:rsidR="002A5BA4" w:rsidRPr="00E54918">
        <w:rPr>
          <w:rFonts w:ascii="Palatino Linotype" w:eastAsia="Times New Roman" w:hAnsi="Palatino Linotype" w:cs="Arial"/>
          <w:lang w:val="es-ES"/>
        </w:rPr>
        <w:t xml:space="preserve"> de revisión, en contra de la</w:t>
      </w:r>
      <w:r w:rsidR="00F01B29" w:rsidRPr="00E54918">
        <w:rPr>
          <w:rFonts w:ascii="Palatino Linotype" w:eastAsia="Times New Roman" w:hAnsi="Palatino Linotype" w:cs="Arial"/>
          <w:lang w:val="es-ES"/>
        </w:rPr>
        <w:t>s</w:t>
      </w:r>
      <w:r w:rsidR="002A5BA4" w:rsidRPr="00E54918">
        <w:rPr>
          <w:rFonts w:ascii="Palatino Linotype" w:eastAsia="Times New Roman" w:hAnsi="Palatino Linotype" w:cs="Arial"/>
          <w:lang w:val="es-ES"/>
        </w:rPr>
        <w:t xml:space="preserve"> respuesta</w:t>
      </w:r>
      <w:r w:rsidR="00FB61C7" w:rsidRPr="00E54918">
        <w:rPr>
          <w:rFonts w:ascii="Palatino Linotype" w:eastAsia="Times New Roman" w:hAnsi="Palatino Linotype" w:cs="Arial"/>
          <w:lang w:val="es-ES"/>
        </w:rPr>
        <w:t>s</w:t>
      </w:r>
      <w:r w:rsidR="002A5BA4" w:rsidRPr="00E54918">
        <w:rPr>
          <w:rFonts w:ascii="Palatino Linotype" w:eastAsia="Times New Roman" w:hAnsi="Palatino Linotype" w:cs="Arial"/>
          <w:lang w:val="es-ES"/>
        </w:rPr>
        <w:t xml:space="preserve">, </w:t>
      </w:r>
      <w:r w:rsidR="002A5BA4" w:rsidRPr="00E54918">
        <w:rPr>
          <w:rFonts w:ascii="Palatino Linotype" w:eastAsia="Times New Roman" w:hAnsi="Palatino Linotype" w:cs="Arial"/>
          <w:b/>
          <w:lang w:val="es-ES"/>
        </w:rPr>
        <w:t>señalando</w:t>
      </w:r>
      <w:r w:rsidR="00F01B29" w:rsidRPr="00E54918">
        <w:rPr>
          <w:rFonts w:ascii="Palatino Linotype" w:eastAsia="Times New Roman" w:hAnsi="Palatino Linotype" w:cs="Arial"/>
          <w:b/>
          <w:lang w:val="es-ES"/>
        </w:rPr>
        <w:t xml:space="preserve"> en ambos recursos</w:t>
      </w:r>
      <w:r w:rsidR="002A5BA4" w:rsidRPr="00E54918">
        <w:rPr>
          <w:rFonts w:ascii="Palatino Linotype" w:eastAsia="Times New Roman" w:hAnsi="Palatino Linotype" w:cs="Arial"/>
          <w:lang w:val="es-ES"/>
        </w:rPr>
        <w:t xml:space="preserve"> </w:t>
      </w:r>
      <w:bookmarkStart w:id="1" w:name="_Toc462307683"/>
      <w:bookmarkStart w:id="2" w:name="_Toc472427085"/>
      <w:bookmarkStart w:id="3" w:name="_Toc472500652"/>
      <w:r w:rsidR="00F01B29" w:rsidRPr="00E54918">
        <w:rPr>
          <w:rFonts w:ascii="Palatino Linotype" w:eastAsia="Times New Roman" w:hAnsi="Palatino Linotype" w:cs="Arial"/>
          <w:lang w:val="es-ES"/>
        </w:rPr>
        <w:t>como:</w:t>
      </w:r>
    </w:p>
    <w:p w:rsidR="00F01B29" w:rsidRPr="00E54918" w:rsidRDefault="00F01B29" w:rsidP="00F01B29">
      <w:pPr>
        <w:pStyle w:val="Prrafodelista"/>
        <w:spacing w:before="240" w:after="240" w:line="360" w:lineRule="auto"/>
        <w:ind w:left="0"/>
        <w:jc w:val="both"/>
        <w:rPr>
          <w:rFonts w:ascii="Palatino Linotype" w:hAnsi="Palatino Linotype" w:cs="Arial"/>
          <w:i/>
          <w:sz w:val="22"/>
          <w:szCs w:val="22"/>
        </w:rPr>
      </w:pPr>
    </w:p>
    <w:p w:rsidR="000E053C" w:rsidRPr="00E54918" w:rsidRDefault="000E053C" w:rsidP="000E053C">
      <w:pPr>
        <w:pStyle w:val="Prrafodelista"/>
        <w:spacing w:line="360" w:lineRule="auto"/>
        <w:jc w:val="both"/>
        <w:rPr>
          <w:rFonts w:ascii="Palatino Linotype" w:hAnsi="Palatino Linotype" w:cs="Arial"/>
          <w:szCs w:val="22"/>
        </w:rPr>
      </w:pPr>
      <w:r w:rsidRPr="00E54918">
        <w:rPr>
          <w:rFonts w:ascii="Palatino Linotype" w:hAnsi="Palatino Linotype"/>
          <w:b/>
        </w:rPr>
        <w:t>Acto impugnado:</w:t>
      </w:r>
      <w:r w:rsidRPr="00E54918">
        <w:rPr>
          <w:rStyle w:val="Ttulo2Car"/>
          <w:rFonts w:ascii="Palatino Linotype" w:hAnsi="Palatino Linotype"/>
          <w:b/>
          <w:i/>
          <w:color w:val="auto"/>
          <w:lang w:val="es-ES"/>
        </w:rPr>
        <w:t xml:space="preserve"> </w:t>
      </w:r>
      <w:r w:rsidRPr="00E54918">
        <w:rPr>
          <w:rFonts w:ascii="Palatino Linotype" w:hAnsi="Palatino Linotype"/>
        </w:rPr>
        <w:t>“</w:t>
      </w:r>
      <w:r w:rsidR="00F01B29" w:rsidRPr="00E54918">
        <w:rPr>
          <w:rFonts w:ascii="Palatino Linotype" w:hAnsi="Palatino Linotype"/>
          <w:i/>
          <w:sz w:val="22"/>
        </w:rPr>
        <w:t>Impugno las respuestas tres y seis por las razones mencionadas en el apartado correspondiente</w:t>
      </w:r>
      <w:r w:rsidRPr="00E54918">
        <w:rPr>
          <w:rFonts w:ascii="Palatino Linotype" w:hAnsi="Palatino Linotype"/>
        </w:rPr>
        <w:t>"</w:t>
      </w:r>
      <w:r w:rsidRPr="00E54918">
        <w:rPr>
          <w:rFonts w:ascii="Palatino Linotype" w:eastAsia="Calibri" w:hAnsi="Palatino Linotype" w:cs="Arial"/>
          <w:sz w:val="20"/>
          <w:szCs w:val="22"/>
          <w:lang w:val="es-ES"/>
        </w:rPr>
        <w:t xml:space="preserve"> </w:t>
      </w:r>
      <w:r w:rsidRPr="00E54918">
        <w:rPr>
          <w:rFonts w:ascii="Palatino Linotype" w:eastAsia="Calibri" w:hAnsi="Palatino Linotype" w:cs="Arial"/>
          <w:szCs w:val="22"/>
          <w:lang w:val="es-ES"/>
        </w:rPr>
        <w:t>(Sic); Y</w:t>
      </w:r>
    </w:p>
    <w:p w:rsidR="000E053C" w:rsidRPr="00E54918" w:rsidRDefault="000E053C" w:rsidP="000E053C">
      <w:pPr>
        <w:pStyle w:val="Prrafodelista"/>
        <w:spacing w:line="360" w:lineRule="auto"/>
        <w:jc w:val="both"/>
        <w:rPr>
          <w:rFonts w:ascii="Palatino Linotype" w:hAnsi="Palatino Linotype" w:cs="Arial"/>
          <w:sz w:val="22"/>
          <w:szCs w:val="22"/>
        </w:rPr>
      </w:pPr>
      <w:r w:rsidRPr="00E54918">
        <w:rPr>
          <w:rFonts w:ascii="Palatino Linotype" w:hAnsi="Palatino Linotype"/>
          <w:b/>
        </w:rPr>
        <w:lastRenderedPageBreak/>
        <w:t>Razones o Motivos de inconformidad:</w:t>
      </w:r>
      <w:r w:rsidRPr="00E54918">
        <w:rPr>
          <w:rStyle w:val="Ttulo2Car"/>
          <w:rFonts w:ascii="Palatino Linotype" w:hAnsi="Palatino Linotype"/>
          <w:b/>
          <w:lang w:val="es-ES"/>
        </w:rPr>
        <w:t xml:space="preserve"> </w:t>
      </w:r>
      <w:r w:rsidRPr="00E54918">
        <w:rPr>
          <w:rFonts w:ascii="Palatino Linotype" w:hAnsi="Palatino Linotype"/>
          <w:i/>
          <w:szCs w:val="22"/>
        </w:rPr>
        <w:t>“</w:t>
      </w:r>
      <w:r w:rsidR="00F01B29" w:rsidRPr="00E54918">
        <w:rPr>
          <w:rFonts w:ascii="Palatino Linotype" w:hAnsi="Palatino Linotype"/>
          <w:i/>
          <w:sz w:val="22"/>
        </w:rPr>
        <w:t>En la respuesta tres, es evidente que se entrega la información incompleta y obscura. En la respuesta seis niega la información solicitada ya que tienen los medios de información para contestarla con veracidad</w:t>
      </w:r>
      <w:r w:rsidRPr="00E54918">
        <w:rPr>
          <w:rFonts w:ascii="Palatino Linotype" w:hAnsi="Palatino Linotype"/>
          <w:i/>
          <w:sz w:val="22"/>
          <w:szCs w:val="22"/>
        </w:rPr>
        <w:t xml:space="preserve">” </w:t>
      </w:r>
      <w:r w:rsidRPr="00E54918">
        <w:rPr>
          <w:rFonts w:ascii="Palatino Linotype" w:hAnsi="Palatino Linotype" w:cs="Arial"/>
          <w:i/>
          <w:sz w:val="22"/>
          <w:szCs w:val="22"/>
        </w:rPr>
        <w:t>(Sic)</w:t>
      </w:r>
      <w:r w:rsidRPr="00E54918">
        <w:rPr>
          <w:rFonts w:ascii="Palatino Linotype" w:hAnsi="Palatino Linotype" w:cs="Arial"/>
          <w:sz w:val="22"/>
          <w:szCs w:val="22"/>
        </w:rPr>
        <w:t xml:space="preserve"> </w:t>
      </w:r>
    </w:p>
    <w:p w:rsidR="006650CC" w:rsidRPr="00E54918" w:rsidRDefault="006650CC" w:rsidP="000E053C">
      <w:pPr>
        <w:pStyle w:val="Prrafodelista"/>
        <w:spacing w:before="240" w:after="240" w:line="360" w:lineRule="auto"/>
        <w:jc w:val="both"/>
        <w:rPr>
          <w:rFonts w:ascii="Palatino Linotype" w:eastAsia="Calibri" w:hAnsi="Palatino Linotype" w:cs="Arial"/>
          <w:lang w:val="es-ES"/>
        </w:rPr>
      </w:pPr>
    </w:p>
    <w:bookmarkEnd w:id="1"/>
    <w:bookmarkEnd w:id="2"/>
    <w:bookmarkEnd w:id="3"/>
    <w:p w:rsidR="002A5BA4" w:rsidRPr="00E54918" w:rsidRDefault="002A5BA4" w:rsidP="0072022F">
      <w:pPr>
        <w:pStyle w:val="Prrafodelista"/>
        <w:numPr>
          <w:ilvl w:val="0"/>
          <w:numId w:val="1"/>
        </w:numPr>
        <w:spacing w:before="240" w:after="240" w:line="360" w:lineRule="auto"/>
        <w:ind w:left="0" w:firstLine="0"/>
        <w:jc w:val="both"/>
        <w:rPr>
          <w:rFonts w:ascii="Palatino Linotype" w:eastAsia="Calibri" w:hAnsi="Palatino Linotype" w:cs="Arial"/>
          <w:lang w:val="es-AR"/>
        </w:rPr>
      </w:pPr>
      <w:r w:rsidRPr="00E54918">
        <w:rPr>
          <w:rFonts w:ascii="Palatino Linotype" w:eastAsia="Calibri" w:hAnsi="Palatino Linotype" w:cs="Arial"/>
          <w:lang w:val="es-AR"/>
        </w:rPr>
        <w:t xml:space="preserve"> </w:t>
      </w:r>
      <w:r w:rsidR="00500D9A" w:rsidRPr="00E54918">
        <w:rPr>
          <w:rFonts w:ascii="Palatino Linotype" w:eastAsia="Times New Roman" w:hAnsi="Palatino Linotype" w:cs="Arial"/>
          <w:lang w:val="es-ES"/>
        </w:rPr>
        <w:t>Se registraron</w:t>
      </w:r>
      <w:r w:rsidRPr="00E54918">
        <w:rPr>
          <w:rFonts w:ascii="Palatino Linotype" w:eastAsia="Times New Roman" w:hAnsi="Palatino Linotype" w:cs="Arial"/>
          <w:lang w:val="es-ES"/>
        </w:rPr>
        <w:t xml:space="preserve"> </w:t>
      </w:r>
      <w:r w:rsidR="00500D9A" w:rsidRPr="00E54918">
        <w:rPr>
          <w:rFonts w:ascii="Palatino Linotype" w:eastAsia="Times New Roman" w:hAnsi="Palatino Linotype" w:cs="Arial"/>
          <w:lang w:val="es-ES"/>
        </w:rPr>
        <w:t>los</w:t>
      </w:r>
      <w:r w:rsidRPr="00E54918">
        <w:rPr>
          <w:rFonts w:ascii="Palatino Linotype" w:eastAsia="Times New Roman" w:hAnsi="Palatino Linotype" w:cs="Arial"/>
          <w:lang w:val="es-ES"/>
        </w:rPr>
        <w:t xml:space="preserve"> recurso</w:t>
      </w:r>
      <w:r w:rsidR="00500D9A" w:rsidRPr="00E54918">
        <w:rPr>
          <w:rFonts w:ascii="Palatino Linotype" w:eastAsia="Times New Roman" w:hAnsi="Palatino Linotype" w:cs="Arial"/>
          <w:lang w:val="es-ES"/>
        </w:rPr>
        <w:t>s</w:t>
      </w:r>
      <w:r w:rsidRPr="00E54918">
        <w:rPr>
          <w:rFonts w:ascii="Palatino Linotype" w:eastAsia="Times New Roman" w:hAnsi="Palatino Linotype" w:cs="Arial"/>
          <w:lang w:val="es-ES"/>
        </w:rPr>
        <w:t xml:space="preserve"> de revisión bajo </w:t>
      </w:r>
      <w:r w:rsidR="00500D9A" w:rsidRPr="00E54918">
        <w:rPr>
          <w:rFonts w:ascii="Palatino Linotype" w:eastAsia="Times New Roman" w:hAnsi="Palatino Linotype" w:cs="Arial"/>
          <w:lang w:val="es-ES"/>
        </w:rPr>
        <w:t>los</w:t>
      </w:r>
      <w:r w:rsidRPr="00E54918">
        <w:rPr>
          <w:rFonts w:ascii="Palatino Linotype" w:eastAsia="Times New Roman" w:hAnsi="Palatino Linotype" w:cs="Arial"/>
          <w:lang w:val="es-ES"/>
        </w:rPr>
        <w:t xml:space="preserve"> número</w:t>
      </w:r>
      <w:r w:rsidR="00500D9A" w:rsidRPr="00E54918">
        <w:rPr>
          <w:rFonts w:ascii="Palatino Linotype" w:eastAsia="Times New Roman" w:hAnsi="Palatino Linotype" w:cs="Arial"/>
          <w:lang w:val="es-ES"/>
        </w:rPr>
        <w:t>s</w:t>
      </w:r>
      <w:r w:rsidRPr="00E54918">
        <w:rPr>
          <w:rFonts w:ascii="Palatino Linotype" w:eastAsia="Times New Roman" w:hAnsi="Palatino Linotype" w:cs="Arial"/>
          <w:lang w:val="es-ES"/>
        </w:rPr>
        <w:t xml:space="preserve"> de expediente</w:t>
      </w:r>
      <w:r w:rsidR="00500D9A" w:rsidRPr="00E54918">
        <w:rPr>
          <w:rFonts w:ascii="Palatino Linotype" w:eastAsia="Times New Roman" w:hAnsi="Palatino Linotype" w:cs="Arial"/>
          <w:lang w:val="es-ES"/>
        </w:rPr>
        <w:t>s</w:t>
      </w:r>
      <w:r w:rsidRPr="00E54918">
        <w:rPr>
          <w:rFonts w:ascii="Palatino Linotype" w:eastAsia="Times New Roman" w:hAnsi="Palatino Linotype" w:cs="Arial"/>
          <w:lang w:val="es-ES"/>
        </w:rPr>
        <w:t xml:space="preserve"> </w:t>
      </w:r>
      <w:r w:rsidRPr="00E54918">
        <w:rPr>
          <w:rFonts w:ascii="Palatino Linotype" w:hAnsi="Palatino Linotype" w:cs="Arial"/>
          <w:bCs/>
        </w:rPr>
        <w:t>al rubro indicado</w:t>
      </w:r>
      <w:r w:rsidR="00500D9A" w:rsidRPr="00E54918">
        <w:rPr>
          <w:rFonts w:ascii="Palatino Linotype" w:hAnsi="Palatino Linotype" w:cs="Arial"/>
          <w:bCs/>
        </w:rPr>
        <w:t>s</w:t>
      </w:r>
      <w:r w:rsidRPr="00E54918">
        <w:rPr>
          <w:rFonts w:ascii="Palatino Linotype" w:hAnsi="Palatino Linotype" w:cs="Arial"/>
          <w:bCs/>
        </w:rPr>
        <w:t xml:space="preserve">, asimismo con fundamento en lo dispuesto por el </w:t>
      </w:r>
      <w:r w:rsidRPr="00E54918">
        <w:rPr>
          <w:rFonts w:ascii="Palatino Linotype" w:eastAsia="Calibri" w:hAnsi="Palatino Linotype" w:cs="Arial"/>
          <w:lang w:val="es-ES"/>
        </w:rPr>
        <w:t xml:space="preserve">artículo 185 fracción I de la </w:t>
      </w:r>
      <w:r w:rsidRPr="00E54918">
        <w:rPr>
          <w:rFonts w:ascii="Palatino Linotype" w:eastAsia="Calibri" w:hAnsi="Palatino Linotype" w:cs="Arial"/>
          <w:b/>
          <w:lang w:val="es-ES"/>
        </w:rPr>
        <w:t xml:space="preserve">Ley de Transparencia y Acceso a la Información Pública del Estado de México y Municipios </w:t>
      </w:r>
      <w:r w:rsidRPr="00E54918">
        <w:rPr>
          <w:rFonts w:ascii="Palatino Linotype" w:eastAsia="Times New Roman" w:hAnsi="Palatino Linotype" w:cs="Arial"/>
          <w:lang w:val="es-ES"/>
        </w:rPr>
        <w:t>se turn</w:t>
      </w:r>
      <w:r w:rsidR="00500D9A" w:rsidRPr="00E54918">
        <w:rPr>
          <w:rFonts w:ascii="Palatino Linotype" w:eastAsia="Times New Roman" w:hAnsi="Palatino Linotype" w:cs="Arial"/>
          <w:lang w:val="es-ES"/>
        </w:rPr>
        <w:t>aron</w:t>
      </w:r>
      <w:r w:rsidRPr="00E54918">
        <w:rPr>
          <w:rFonts w:ascii="Palatino Linotype" w:eastAsia="Times New Roman" w:hAnsi="Palatino Linotype" w:cs="Arial"/>
          <w:lang w:val="es-ES"/>
        </w:rPr>
        <w:t xml:space="preserve"> al </w:t>
      </w:r>
      <w:r w:rsidRPr="00E54918">
        <w:rPr>
          <w:rFonts w:ascii="Palatino Linotype" w:eastAsia="Times New Roman" w:hAnsi="Palatino Linotype" w:cs="Arial"/>
          <w:b/>
          <w:lang w:val="es-ES"/>
        </w:rPr>
        <w:t xml:space="preserve">Comisionado José Guadalupe Luna Hernández, </w:t>
      </w:r>
      <w:r w:rsidRPr="00E54918">
        <w:rPr>
          <w:rFonts w:ascii="Palatino Linotype" w:eastAsia="Times New Roman" w:hAnsi="Palatino Linotype" w:cs="Arial"/>
          <w:lang w:val="es-ES"/>
        </w:rPr>
        <w:t xml:space="preserve">con el objeto de </w:t>
      </w:r>
      <w:r w:rsidRPr="00E54918">
        <w:rPr>
          <w:rFonts w:ascii="Palatino Linotype" w:eastAsia="Times New Roman" w:hAnsi="Palatino Linotype" w:cs="Arial"/>
          <w:lang w:val="es-MX"/>
        </w:rPr>
        <w:t xml:space="preserve">su análisis. </w:t>
      </w:r>
    </w:p>
    <w:p w:rsidR="002A5BA4" w:rsidRPr="00E54918" w:rsidRDefault="002A5BA4" w:rsidP="002A5BA4">
      <w:pPr>
        <w:pStyle w:val="Prrafodelista"/>
        <w:ind w:left="0"/>
        <w:rPr>
          <w:rFonts w:ascii="Palatino Linotype" w:hAnsi="Palatino Linotype"/>
          <w:i/>
          <w:color w:val="000000"/>
          <w:sz w:val="22"/>
          <w:szCs w:val="22"/>
        </w:rPr>
      </w:pPr>
    </w:p>
    <w:p w:rsidR="002A5BA4" w:rsidRPr="00E54918" w:rsidRDefault="002A5BA4" w:rsidP="0072022F">
      <w:pPr>
        <w:pStyle w:val="Prrafodelista"/>
        <w:numPr>
          <w:ilvl w:val="0"/>
          <w:numId w:val="1"/>
        </w:numPr>
        <w:spacing w:before="240" w:after="240" w:line="360" w:lineRule="auto"/>
        <w:ind w:left="0" w:firstLine="0"/>
        <w:jc w:val="both"/>
        <w:rPr>
          <w:rFonts w:ascii="Palatino Linotype" w:hAnsi="Palatino Linotype"/>
          <w:i/>
          <w:color w:val="000000"/>
          <w:sz w:val="22"/>
          <w:szCs w:val="22"/>
        </w:rPr>
      </w:pPr>
      <w:r w:rsidRPr="00E54918">
        <w:rPr>
          <w:rFonts w:ascii="Palatino Linotype" w:eastAsia="Calibri" w:hAnsi="Palatino Linotype" w:cs="Arial"/>
          <w:lang w:val="es-ES"/>
        </w:rPr>
        <w:t>El Comisionado Ponente con fundamento en lo dispuesto por el artículo 185 fracción II de la ley de la materia, a través de</w:t>
      </w:r>
      <w:r w:rsidR="00500D9A" w:rsidRPr="00E54918">
        <w:rPr>
          <w:rFonts w:ascii="Palatino Linotype" w:eastAsia="Calibri" w:hAnsi="Palatino Linotype" w:cs="Arial"/>
          <w:lang w:val="es-ES"/>
        </w:rPr>
        <w:t xml:space="preserve"> </w:t>
      </w:r>
      <w:r w:rsidRPr="00E54918">
        <w:rPr>
          <w:rFonts w:ascii="Palatino Linotype" w:eastAsia="Calibri" w:hAnsi="Palatino Linotype" w:cs="Arial"/>
          <w:lang w:val="es-ES"/>
        </w:rPr>
        <w:t>l</w:t>
      </w:r>
      <w:r w:rsidR="00500D9A" w:rsidRPr="00E54918">
        <w:rPr>
          <w:rFonts w:ascii="Palatino Linotype" w:eastAsia="Calibri" w:hAnsi="Palatino Linotype" w:cs="Arial"/>
          <w:lang w:val="es-ES"/>
        </w:rPr>
        <w:t>os</w:t>
      </w:r>
      <w:r w:rsidRPr="00E54918">
        <w:rPr>
          <w:rFonts w:ascii="Palatino Linotype" w:eastAsia="Calibri" w:hAnsi="Palatino Linotype" w:cs="Arial"/>
          <w:lang w:val="es-ES"/>
        </w:rPr>
        <w:t xml:space="preserve"> acuerdo</w:t>
      </w:r>
      <w:r w:rsidR="00500D9A" w:rsidRPr="00E54918">
        <w:rPr>
          <w:rFonts w:ascii="Palatino Linotype" w:eastAsia="Calibri" w:hAnsi="Palatino Linotype" w:cs="Arial"/>
          <w:lang w:val="es-ES"/>
        </w:rPr>
        <w:t>s</w:t>
      </w:r>
      <w:r w:rsidRPr="00E54918">
        <w:rPr>
          <w:rFonts w:ascii="Palatino Linotype" w:eastAsia="Calibri" w:hAnsi="Palatino Linotype" w:cs="Arial"/>
          <w:lang w:val="es-ES"/>
        </w:rPr>
        <w:t xml:space="preserve"> de admisión de fecha </w:t>
      </w:r>
      <w:r w:rsidR="00F01B29" w:rsidRPr="00E54918">
        <w:rPr>
          <w:rFonts w:ascii="Palatino Linotype" w:eastAsia="Calibri" w:hAnsi="Palatino Linotype" w:cs="Arial"/>
          <w:lang w:val="es-ES"/>
        </w:rPr>
        <w:t>veintiocho</w:t>
      </w:r>
      <w:r w:rsidR="00812C54" w:rsidRPr="00E54918">
        <w:rPr>
          <w:rFonts w:ascii="Palatino Linotype" w:eastAsia="Calibri" w:hAnsi="Palatino Linotype" w:cs="Arial"/>
          <w:lang w:val="es-ES"/>
        </w:rPr>
        <w:t xml:space="preserve"> (</w:t>
      </w:r>
      <w:r w:rsidR="00F01B29" w:rsidRPr="00E54918">
        <w:rPr>
          <w:rFonts w:ascii="Palatino Linotype" w:eastAsia="Calibri" w:hAnsi="Palatino Linotype" w:cs="Arial"/>
          <w:lang w:val="es-ES"/>
        </w:rPr>
        <w:t>28</w:t>
      </w:r>
      <w:r w:rsidR="00812C54" w:rsidRPr="00E54918">
        <w:rPr>
          <w:rFonts w:ascii="Palatino Linotype" w:eastAsia="Calibri" w:hAnsi="Palatino Linotype" w:cs="Arial"/>
          <w:lang w:val="es-ES"/>
        </w:rPr>
        <w:t>)</w:t>
      </w:r>
      <w:r w:rsidR="00EF2C7E" w:rsidRPr="00E54918">
        <w:rPr>
          <w:rFonts w:ascii="Palatino Linotype" w:eastAsia="Calibri" w:hAnsi="Palatino Linotype" w:cs="Arial"/>
          <w:lang w:val="es-ES"/>
        </w:rPr>
        <w:t xml:space="preserve"> </w:t>
      </w:r>
      <w:r w:rsidRPr="00E54918">
        <w:rPr>
          <w:rFonts w:ascii="Palatino Linotype" w:eastAsia="Calibri" w:hAnsi="Palatino Linotype" w:cs="Arial"/>
          <w:lang w:val="es-ES"/>
        </w:rPr>
        <w:t xml:space="preserve">de </w:t>
      </w:r>
      <w:r w:rsidR="00F51FCD" w:rsidRPr="00E54918">
        <w:rPr>
          <w:rFonts w:ascii="Palatino Linotype" w:eastAsia="Calibri" w:hAnsi="Palatino Linotype" w:cs="Arial"/>
          <w:lang w:val="es-ES"/>
        </w:rPr>
        <w:t>agosto</w:t>
      </w:r>
      <w:r w:rsidRPr="00E54918">
        <w:rPr>
          <w:rFonts w:ascii="Palatino Linotype" w:eastAsia="Calibri" w:hAnsi="Palatino Linotype" w:cs="Arial"/>
          <w:lang w:val="es-ES"/>
        </w:rPr>
        <w:t xml:space="preserve"> de dos mil </w:t>
      </w:r>
      <w:r w:rsidR="000E053C" w:rsidRPr="00E54918">
        <w:rPr>
          <w:rFonts w:ascii="Palatino Linotype" w:eastAsia="Calibri" w:hAnsi="Palatino Linotype" w:cs="Arial"/>
          <w:lang w:val="es-ES"/>
        </w:rPr>
        <w:t>dieciocho</w:t>
      </w:r>
      <w:r w:rsidRPr="00E54918">
        <w:rPr>
          <w:rFonts w:ascii="Palatino Linotype" w:eastAsia="Calibri" w:hAnsi="Palatino Linotype" w:cs="Arial"/>
          <w:lang w:val="es-ES"/>
        </w:rPr>
        <w:t xml:space="preserve">, puso a disposición de las partes </w:t>
      </w:r>
      <w:r w:rsidR="00500D9A" w:rsidRPr="00E54918">
        <w:rPr>
          <w:rFonts w:ascii="Palatino Linotype" w:eastAsia="Calibri" w:hAnsi="Palatino Linotype" w:cs="Arial"/>
          <w:lang w:val="es-ES"/>
        </w:rPr>
        <w:t>los</w:t>
      </w:r>
      <w:r w:rsidRPr="00E54918">
        <w:rPr>
          <w:rFonts w:ascii="Palatino Linotype" w:eastAsia="Calibri" w:hAnsi="Palatino Linotype" w:cs="Arial"/>
          <w:lang w:val="es-ES"/>
        </w:rPr>
        <w:t xml:space="preserve"> expediente</w:t>
      </w:r>
      <w:r w:rsidR="00500D9A" w:rsidRPr="00E54918">
        <w:rPr>
          <w:rFonts w:ascii="Palatino Linotype" w:eastAsia="Calibri" w:hAnsi="Palatino Linotype" w:cs="Arial"/>
          <w:lang w:val="es-ES"/>
        </w:rPr>
        <w:t>s</w:t>
      </w:r>
      <w:r w:rsidRPr="00E54918">
        <w:rPr>
          <w:rFonts w:ascii="Palatino Linotype" w:eastAsia="Calibri" w:hAnsi="Palatino Linotype" w:cs="Arial"/>
          <w:lang w:val="es-ES"/>
        </w:rPr>
        <w:t xml:space="preserve"> electrónico</w:t>
      </w:r>
      <w:r w:rsidR="00500D9A" w:rsidRPr="00E54918">
        <w:rPr>
          <w:rFonts w:ascii="Palatino Linotype" w:eastAsia="Calibri" w:hAnsi="Palatino Linotype" w:cs="Arial"/>
          <w:lang w:val="es-ES"/>
        </w:rPr>
        <w:t>s</w:t>
      </w:r>
      <w:r w:rsidRPr="00E54918">
        <w:rPr>
          <w:rFonts w:ascii="Palatino Linotype" w:eastAsia="Calibri" w:hAnsi="Palatino Linotype" w:cs="Arial"/>
          <w:lang w:val="es-ES"/>
        </w:rPr>
        <w:t xml:space="preserve"> </w:t>
      </w:r>
      <w:r w:rsidRPr="00E54918">
        <w:rPr>
          <w:rFonts w:ascii="Palatino Linotype" w:eastAsia="Calibri" w:hAnsi="Palatino Linotype" w:cs="Arial"/>
        </w:rPr>
        <w:t xml:space="preserve">vía </w:t>
      </w:r>
      <w:r w:rsidRPr="00E54918">
        <w:rPr>
          <w:rFonts w:ascii="Palatino Linotype" w:eastAsia="Calibri" w:hAnsi="Palatino Linotype" w:cs="Arial"/>
          <w:b/>
          <w:lang w:val="es-ES"/>
        </w:rPr>
        <w:t xml:space="preserve">SAIMEX </w:t>
      </w:r>
      <w:r w:rsidRPr="00E54918">
        <w:rPr>
          <w:rFonts w:ascii="Palatino Linotype" w:eastAsia="Calibri" w:hAnsi="Palatino Linotype" w:cs="Arial"/>
          <w:lang w:val="es-ES"/>
        </w:rPr>
        <w:t xml:space="preserve">a efecto de que en un plazo máximo de siete días manifestaran lo que a derecho convinieran, ofrecieran pruebas y alegatos según corresponda al caso concreto, de esta forma para que el </w:t>
      </w:r>
      <w:r w:rsidRPr="00E54918">
        <w:rPr>
          <w:rFonts w:ascii="Palatino Linotype" w:eastAsia="Calibri" w:hAnsi="Palatino Linotype" w:cs="Arial"/>
          <w:b/>
          <w:lang w:val="es-ES"/>
        </w:rPr>
        <w:t>SUJETO OBLIGADO</w:t>
      </w:r>
      <w:r w:rsidR="00500D9A" w:rsidRPr="00E54918">
        <w:rPr>
          <w:rFonts w:ascii="Palatino Linotype" w:eastAsia="Calibri" w:hAnsi="Palatino Linotype" w:cs="Arial"/>
          <w:lang w:val="es-ES"/>
        </w:rPr>
        <w:t xml:space="preserve"> presentará los</w:t>
      </w:r>
      <w:r w:rsidRPr="00E54918">
        <w:rPr>
          <w:rFonts w:ascii="Palatino Linotype" w:eastAsia="Calibri" w:hAnsi="Palatino Linotype" w:cs="Arial"/>
          <w:lang w:val="es-ES"/>
        </w:rPr>
        <w:t xml:space="preserve"> Informe</w:t>
      </w:r>
      <w:r w:rsidR="00500D9A" w:rsidRPr="00E54918">
        <w:rPr>
          <w:rFonts w:ascii="Palatino Linotype" w:eastAsia="Calibri" w:hAnsi="Palatino Linotype" w:cs="Arial"/>
          <w:lang w:val="es-ES"/>
        </w:rPr>
        <w:t>s</w:t>
      </w:r>
      <w:r w:rsidRPr="00E54918">
        <w:rPr>
          <w:rFonts w:ascii="Palatino Linotype" w:eastAsia="Calibri" w:hAnsi="Palatino Linotype" w:cs="Arial"/>
          <w:lang w:val="es-ES"/>
        </w:rPr>
        <w:t xml:space="preserve"> Justificado</w:t>
      </w:r>
      <w:r w:rsidR="00500D9A" w:rsidRPr="00E54918">
        <w:rPr>
          <w:rFonts w:ascii="Palatino Linotype" w:eastAsia="Calibri" w:hAnsi="Palatino Linotype" w:cs="Arial"/>
          <w:lang w:val="es-ES"/>
        </w:rPr>
        <w:t>s</w:t>
      </w:r>
      <w:r w:rsidRPr="00E54918">
        <w:rPr>
          <w:rFonts w:ascii="Palatino Linotype" w:eastAsia="Calibri" w:hAnsi="Palatino Linotype" w:cs="Arial"/>
          <w:lang w:val="es-ES"/>
        </w:rPr>
        <w:t xml:space="preserve"> procedente</w:t>
      </w:r>
      <w:r w:rsidR="00500D9A" w:rsidRPr="00E54918">
        <w:rPr>
          <w:rFonts w:ascii="Palatino Linotype" w:eastAsia="Calibri" w:hAnsi="Palatino Linotype" w:cs="Arial"/>
          <w:lang w:val="es-ES"/>
        </w:rPr>
        <w:t>s</w:t>
      </w:r>
      <w:r w:rsidR="00812C54" w:rsidRPr="00E54918">
        <w:rPr>
          <w:rFonts w:ascii="Palatino Linotype" w:eastAsia="Calibri" w:hAnsi="Palatino Linotype" w:cs="Arial"/>
          <w:lang w:val="es-ES"/>
        </w:rPr>
        <w:t>.</w:t>
      </w:r>
    </w:p>
    <w:p w:rsidR="00500D9A" w:rsidRPr="00E54918" w:rsidRDefault="00500D9A" w:rsidP="00500D9A">
      <w:pPr>
        <w:pStyle w:val="Prrafodelista"/>
        <w:rPr>
          <w:rFonts w:ascii="Palatino Linotype" w:hAnsi="Palatino Linotype"/>
          <w:i/>
          <w:color w:val="000000"/>
          <w:sz w:val="22"/>
          <w:szCs w:val="22"/>
        </w:rPr>
      </w:pPr>
    </w:p>
    <w:p w:rsidR="00500D9A" w:rsidRPr="00E54918" w:rsidRDefault="00500D9A" w:rsidP="0072022F">
      <w:pPr>
        <w:pStyle w:val="Prrafodelista"/>
        <w:numPr>
          <w:ilvl w:val="0"/>
          <w:numId w:val="1"/>
        </w:numPr>
        <w:spacing w:before="240" w:after="240" w:line="360" w:lineRule="auto"/>
        <w:ind w:left="0" w:hanging="11"/>
        <w:jc w:val="both"/>
        <w:rPr>
          <w:rFonts w:ascii="Palatino Linotype" w:hAnsi="Palatino Linotype"/>
          <w:i/>
          <w:color w:val="000000"/>
          <w:sz w:val="22"/>
          <w:szCs w:val="22"/>
        </w:rPr>
      </w:pPr>
      <w:r w:rsidRPr="00E54918">
        <w:rPr>
          <w:rFonts w:ascii="Palatino Linotype" w:eastAsia="MS Mincho" w:hAnsi="Palatino Linotype" w:cs="Arial"/>
        </w:rPr>
        <w:t>De conformidad con el artículo 185, fracción I de la Ley de Transparencia y Acceso a la Información Pública del Estado de México y Municipios, el</w:t>
      </w:r>
      <w:r w:rsidRPr="00E54918">
        <w:rPr>
          <w:rFonts w:ascii="Palatino Linotype" w:eastAsia="MS Mincho" w:hAnsi="Palatino Linotype" w:cs="Arial"/>
          <w:szCs w:val="20"/>
        </w:rPr>
        <w:t xml:space="preserve"> recurso de revisión número </w:t>
      </w:r>
      <w:r w:rsidR="00F01B29" w:rsidRPr="00E54918">
        <w:rPr>
          <w:rFonts w:ascii="Palatino Linotype" w:eastAsia="MS Mincho" w:hAnsi="Palatino Linotype" w:cs="Arial"/>
          <w:b/>
          <w:szCs w:val="20"/>
        </w:rPr>
        <w:t>02993</w:t>
      </w:r>
      <w:r w:rsidR="00100FB3" w:rsidRPr="00E54918">
        <w:rPr>
          <w:rFonts w:ascii="Palatino Linotype" w:eastAsia="MS Mincho" w:hAnsi="Palatino Linotype" w:cs="Times New Roman"/>
          <w:b/>
          <w:bCs/>
        </w:rPr>
        <w:t>/INFOEM/IP/RR/2018</w:t>
      </w:r>
      <w:r w:rsidRPr="00E54918">
        <w:rPr>
          <w:rFonts w:ascii="Palatino Linotype" w:eastAsia="MS Mincho" w:hAnsi="Palatino Linotype" w:cs="Times New Roman"/>
          <w:b/>
          <w:bCs/>
        </w:rPr>
        <w:t xml:space="preserve"> </w:t>
      </w:r>
      <w:r w:rsidRPr="00E54918">
        <w:rPr>
          <w:rFonts w:ascii="Palatino Linotype" w:eastAsia="MS Mincho" w:hAnsi="Palatino Linotype" w:cs="Arial"/>
          <w:bCs/>
          <w:lang w:eastAsia="es-MX"/>
        </w:rPr>
        <w:t>fue</w:t>
      </w:r>
      <w:r w:rsidRPr="00E54918">
        <w:rPr>
          <w:rFonts w:ascii="Palatino Linotype" w:eastAsia="MS Mincho" w:hAnsi="Palatino Linotype" w:cs="Arial"/>
          <w:b/>
          <w:bCs/>
          <w:lang w:eastAsia="es-MX"/>
        </w:rPr>
        <w:t xml:space="preserve"> </w:t>
      </w:r>
      <w:r w:rsidRPr="00E54918">
        <w:rPr>
          <w:rFonts w:ascii="Palatino Linotype" w:eastAsia="MS Mincho" w:hAnsi="Palatino Linotype" w:cs="Times New Roman"/>
        </w:rPr>
        <w:t>turnado al Comisionado</w:t>
      </w:r>
      <w:r w:rsidRPr="00E54918">
        <w:rPr>
          <w:rFonts w:ascii="Palatino Linotype" w:eastAsia="MS Mincho" w:hAnsi="Palatino Linotype" w:cs="Times New Roman"/>
          <w:b/>
        </w:rPr>
        <w:t xml:space="preserve"> José Guadalupe Luna Hernández </w:t>
      </w:r>
      <w:r w:rsidRPr="00E54918">
        <w:rPr>
          <w:rFonts w:ascii="Palatino Linotype" w:eastAsia="MS Mincho" w:hAnsi="Palatino Linotype" w:cs="Times New Roman"/>
        </w:rPr>
        <w:t xml:space="preserve">a efecto de presentar al Pleno el proyecto de resolución correspondiente. Posteriormente </w:t>
      </w:r>
      <w:r w:rsidRPr="00E54918">
        <w:rPr>
          <w:rFonts w:ascii="Palatino Linotype" w:eastAsia="MS Mincho" w:hAnsi="Palatino Linotype" w:cs="Arial"/>
        </w:rPr>
        <w:t>el Pleno de este Instituto, en la</w:t>
      </w:r>
      <w:r w:rsidRPr="00E54918">
        <w:rPr>
          <w:rFonts w:ascii="Palatino Linotype" w:eastAsia="MS Mincho" w:hAnsi="Palatino Linotype" w:cs="Arial"/>
          <w:b/>
        </w:rPr>
        <w:t xml:space="preserve"> </w:t>
      </w:r>
      <w:r w:rsidR="00F01B29" w:rsidRPr="00E54918">
        <w:rPr>
          <w:rFonts w:ascii="Palatino Linotype" w:eastAsia="MS Mincho" w:hAnsi="Palatino Linotype" w:cs="Arial"/>
        </w:rPr>
        <w:t>Trigésimo Primera</w:t>
      </w:r>
      <w:r w:rsidRPr="00E54918">
        <w:rPr>
          <w:rFonts w:ascii="Palatino Linotype" w:eastAsia="MS Mincho" w:hAnsi="Palatino Linotype" w:cs="Arial"/>
        </w:rPr>
        <w:t xml:space="preserve"> Sesión Ordinaria de </w:t>
      </w:r>
      <w:r w:rsidR="00F01B29" w:rsidRPr="00E54918">
        <w:rPr>
          <w:rFonts w:ascii="Palatino Linotype" w:eastAsia="MS Mincho" w:hAnsi="Palatino Linotype" w:cs="Arial"/>
        </w:rPr>
        <w:t>veintinueve</w:t>
      </w:r>
      <w:r w:rsidRPr="00E54918">
        <w:rPr>
          <w:rFonts w:ascii="Palatino Linotype" w:eastAsia="MS Mincho" w:hAnsi="Palatino Linotype" w:cs="Arial"/>
        </w:rPr>
        <w:t xml:space="preserve"> (</w:t>
      </w:r>
      <w:r w:rsidR="00F01B29" w:rsidRPr="00E54918">
        <w:rPr>
          <w:rFonts w:ascii="Palatino Linotype" w:eastAsia="MS Mincho" w:hAnsi="Palatino Linotype" w:cs="Arial"/>
        </w:rPr>
        <w:t>29</w:t>
      </w:r>
      <w:r w:rsidRPr="00E54918">
        <w:rPr>
          <w:rFonts w:ascii="Palatino Linotype" w:eastAsia="MS Mincho" w:hAnsi="Palatino Linotype" w:cs="Arial"/>
        </w:rPr>
        <w:t xml:space="preserve">) de </w:t>
      </w:r>
      <w:r w:rsidR="00F51FCD" w:rsidRPr="00E54918">
        <w:rPr>
          <w:rFonts w:ascii="Palatino Linotype" w:eastAsia="MS Mincho" w:hAnsi="Palatino Linotype" w:cs="Arial"/>
        </w:rPr>
        <w:t>agosto</w:t>
      </w:r>
      <w:r w:rsidRPr="00E54918">
        <w:rPr>
          <w:rFonts w:ascii="Palatino Linotype" w:eastAsia="MS Mincho" w:hAnsi="Palatino Linotype" w:cs="Arial"/>
        </w:rPr>
        <w:t xml:space="preserve"> de dos mil </w:t>
      </w:r>
      <w:r w:rsidR="000E053C" w:rsidRPr="00E54918">
        <w:rPr>
          <w:rFonts w:ascii="Palatino Linotype" w:eastAsia="Calibri" w:hAnsi="Palatino Linotype" w:cs="Arial"/>
          <w:lang w:val="es-ES"/>
        </w:rPr>
        <w:t>dieciocho</w:t>
      </w:r>
      <w:r w:rsidRPr="00E54918">
        <w:rPr>
          <w:rFonts w:ascii="Palatino Linotype" w:eastAsia="MS Mincho" w:hAnsi="Palatino Linotype" w:cs="Arial"/>
        </w:rPr>
        <w:t>, ordenó la acumulación del recurso de</w:t>
      </w:r>
      <w:r w:rsidR="00ED2E65" w:rsidRPr="00E54918">
        <w:rPr>
          <w:rFonts w:ascii="Palatino Linotype" w:eastAsia="MS Mincho" w:hAnsi="Palatino Linotype" w:cs="Arial"/>
        </w:rPr>
        <w:t xml:space="preserve"> revisión </w:t>
      </w:r>
      <w:r w:rsidR="00CC4B02" w:rsidRPr="00E54918">
        <w:rPr>
          <w:rFonts w:ascii="Palatino Linotype" w:hAnsi="Palatino Linotype" w:cs="Arial"/>
          <w:b/>
          <w:bCs/>
        </w:rPr>
        <w:lastRenderedPageBreak/>
        <w:t>02</w:t>
      </w:r>
      <w:r w:rsidR="00F01B29" w:rsidRPr="00E54918">
        <w:rPr>
          <w:rFonts w:ascii="Palatino Linotype" w:hAnsi="Palatino Linotype" w:cs="Arial"/>
          <w:b/>
          <w:bCs/>
        </w:rPr>
        <w:t xml:space="preserve">994/INFOEM/IP/RR/2018. </w:t>
      </w:r>
      <w:r w:rsidRPr="00E54918">
        <w:rPr>
          <w:rFonts w:ascii="Palatino Linotype" w:eastAsia="MS Mincho" w:hAnsi="Palatino Linotype" w:cs="Arial"/>
        </w:rPr>
        <w:t xml:space="preserve">Lo anterior, a efecto de que ésta Ponencia formulara y presentara el proyecto de resolución correspondiente y </w:t>
      </w:r>
      <w:r w:rsidRPr="00E54918">
        <w:rPr>
          <w:rFonts w:ascii="Palatino Linotype" w:eastAsia="Times New Roman" w:hAnsi="Palatino Linotype" w:cs="Arial"/>
        </w:rPr>
        <w:t xml:space="preserve">de conformidad con el numeral ONCE inciso c) de los </w:t>
      </w:r>
      <w:r w:rsidRPr="00E54918">
        <w:rPr>
          <w:rFonts w:ascii="Palatino Linotype" w:eastAsia="Times New Roman" w:hAnsi="Palatino Linotype" w:cs="Arial"/>
          <w:b/>
        </w:rPr>
        <w:t>Lineamientos para la Recepción, Trámite y Resolución de las Solicitudes de Acceso a la Información Pública, así como de los Recursos de Revisión que Deberán Observar los Sujetos Obligados por la Ley de Transparencia Estatal</w:t>
      </w:r>
      <w:r w:rsidRPr="00E54918">
        <w:rPr>
          <w:rFonts w:ascii="Palatino Linotype" w:eastAsia="Times New Roman" w:hAnsi="Palatino Linotype" w:cs="Arial"/>
          <w:vertAlign w:val="superscript"/>
        </w:rPr>
        <w:footnoteReference w:id="1"/>
      </w:r>
      <w:r w:rsidRPr="00E54918">
        <w:rPr>
          <w:rFonts w:ascii="Palatino Linotype" w:eastAsia="Times New Roman" w:hAnsi="Palatino Linotype" w:cs="Arial"/>
        </w:rPr>
        <w:t>, que señala:</w:t>
      </w:r>
    </w:p>
    <w:p w:rsidR="00500D9A" w:rsidRPr="00E54918" w:rsidRDefault="00500D9A" w:rsidP="00500D9A">
      <w:pPr>
        <w:autoSpaceDE w:val="0"/>
        <w:autoSpaceDN w:val="0"/>
        <w:adjustRightInd w:val="0"/>
        <w:spacing w:before="240" w:after="240" w:line="360" w:lineRule="auto"/>
        <w:ind w:left="567" w:right="567"/>
        <w:contextualSpacing/>
        <w:jc w:val="both"/>
        <w:rPr>
          <w:rFonts w:ascii="Palatino Linotype" w:eastAsia="Times New Roman" w:hAnsi="Palatino Linotype" w:cs="Arial"/>
          <w:i/>
          <w:sz w:val="22"/>
        </w:rPr>
      </w:pPr>
      <w:r w:rsidRPr="00E54918">
        <w:rPr>
          <w:rFonts w:ascii="Palatino Linotype" w:eastAsia="Times New Roman" w:hAnsi="Palatino Linotype" w:cs="Arial"/>
          <w:b/>
          <w:i/>
          <w:sz w:val="22"/>
        </w:rPr>
        <w:t>ONCE.</w:t>
      </w:r>
      <w:r w:rsidRPr="00E54918">
        <w:rPr>
          <w:rFonts w:ascii="Palatino Linotype" w:eastAsia="Times New Roman" w:hAnsi="Palatino Linotype" w:cs="Arial"/>
          <w:i/>
          <w:sz w:val="22"/>
        </w:rPr>
        <w:t xml:space="preserve"> El Instituto, para mejor resolver y evitar la emisión de resoluciones contradictorias, podrá acordar la acumulación de los expedientes de recursos de revisión, de oficio o a petición de parte cuando:</w:t>
      </w:r>
    </w:p>
    <w:p w:rsidR="00500D9A" w:rsidRPr="00E54918" w:rsidRDefault="00500D9A" w:rsidP="00500D9A">
      <w:pPr>
        <w:autoSpaceDE w:val="0"/>
        <w:autoSpaceDN w:val="0"/>
        <w:adjustRightInd w:val="0"/>
        <w:spacing w:before="240" w:after="240" w:line="360" w:lineRule="auto"/>
        <w:ind w:left="567" w:right="567"/>
        <w:contextualSpacing/>
        <w:jc w:val="both"/>
        <w:rPr>
          <w:rFonts w:ascii="Palatino Linotype" w:eastAsia="Times New Roman" w:hAnsi="Palatino Linotype" w:cs="Arial"/>
          <w:i/>
          <w:sz w:val="22"/>
        </w:rPr>
      </w:pPr>
      <w:r w:rsidRPr="00E54918">
        <w:rPr>
          <w:rFonts w:ascii="Palatino Linotype" w:eastAsia="Times New Roman" w:hAnsi="Palatino Linotype" w:cs="Arial"/>
          <w:i/>
          <w:sz w:val="22"/>
        </w:rPr>
        <w:t>…</w:t>
      </w:r>
    </w:p>
    <w:p w:rsidR="00500D9A" w:rsidRPr="00E54918" w:rsidRDefault="00500D9A" w:rsidP="00500D9A">
      <w:pPr>
        <w:autoSpaceDE w:val="0"/>
        <w:autoSpaceDN w:val="0"/>
        <w:adjustRightInd w:val="0"/>
        <w:spacing w:before="240" w:after="240" w:line="360" w:lineRule="auto"/>
        <w:ind w:left="567" w:right="567"/>
        <w:contextualSpacing/>
        <w:jc w:val="both"/>
        <w:rPr>
          <w:rFonts w:ascii="Palatino Linotype" w:eastAsia="Times New Roman" w:hAnsi="Palatino Linotype" w:cs="Arial"/>
          <w:i/>
          <w:sz w:val="22"/>
        </w:rPr>
      </w:pPr>
      <w:r w:rsidRPr="00E54918">
        <w:rPr>
          <w:rFonts w:ascii="Palatino Linotype" w:eastAsia="Times New Roman" w:hAnsi="Palatino Linotype" w:cs="Arial"/>
          <w:i/>
          <w:sz w:val="22"/>
        </w:rPr>
        <w:t>c) Cuando se trate del mismo solicitante, el mismo SUJETO OBLIGADO, aunque se trate de solicitudes diversas;</w:t>
      </w:r>
    </w:p>
    <w:p w:rsidR="00500D9A" w:rsidRPr="00E54918" w:rsidRDefault="00500D9A" w:rsidP="00500D9A">
      <w:pPr>
        <w:spacing w:before="240" w:after="240" w:line="360" w:lineRule="auto"/>
        <w:ind w:left="567"/>
        <w:contextualSpacing/>
        <w:jc w:val="both"/>
        <w:rPr>
          <w:rFonts w:ascii="Palatino Linotype" w:eastAsia="Times New Roman" w:hAnsi="Palatino Linotype" w:cs="Arial"/>
          <w:i/>
        </w:rPr>
      </w:pPr>
      <w:r w:rsidRPr="00E54918">
        <w:rPr>
          <w:rFonts w:ascii="Palatino Linotype" w:eastAsia="Times New Roman" w:hAnsi="Palatino Linotype" w:cs="Arial"/>
          <w:i/>
        </w:rPr>
        <w:t>…</w:t>
      </w:r>
    </w:p>
    <w:p w:rsidR="00500D9A" w:rsidRPr="00E54918" w:rsidRDefault="00500D9A" w:rsidP="0072022F">
      <w:pPr>
        <w:pStyle w:val="Prrafodelista"/>
        <w:numPr>
          <w:ilvl w:val="0"/>
          <w:numId w:val="1"/>
        </w:numPr>
        <w:tabs>
          <w:tab w:val="center" w:pos="567"/>
          <w:tab w:val="right" w:pos="8504"/>
        </w:tabs>
        <w:spacing w:line="360" w:lineRule="auto"/>
        <w:ind w:left="0" w:firstLine="0"/>
        <w:jc w:val="both"/>
        <w:rPr>
          <w:rFonts w:ascii="Palatino Linotype" w:eastAsia="MS Mincho" w:hAnsi="Palatino Linotype" w:cs="Times New Roman"/>
        </w:rPr>
      </w:pPr>
      <w:r w:rsidRPr="00E54918">
        <w:rPr>
          <w:rFonts w:ascii="Palatino Linotype" w:eastAsia="MS Mincho" w:hAnsi="Palatino Linotype" w:cs="Arial"/>
          <w:color w:val="000000"/>
        </w:rPr>
        <w:t xml:space="preserve">Razón por la cual, por resultar conveniente su trámite de forma unificada para mejor resolver y evitar la emisión de resoluciones contradictorias, fue procedente que este Órgano Garante realizara la acumulación respectiva, de conformidad con lo dispuesto en el artículo 18 del </w:t>
      </w:r>
      <w:r w:rsidRPr="00E54918">
        <w:rPr>
          <w:rFonts w:ascii="Palatino Linotype" w:eastAsia="MS Mincho" w:hAnsi="Palatino Linotype" w:cs="Arial"/>
          <w:color w:val="000000"/>
          <w:lang w:val="es-ES"/>
        </w:rPr>
        <w:t xml:space="preserve">Código de Procedimientos Administrativos del Estado de México, de aplicación supletoria en términos del </w:t>
      </w:r>
      <w:r w:rsidRPr="00E54918">
        <w:rPr>
          <w:rFonts w:ascii="Palatino Linotype" w:eastAsia="MS Mincho" w:hAnsi="Palatino Linotype" w:cs="Arial"/>
          <w:color w:val="000000"/>
        </w:rPr>
        <w:t xml:space="preserve">artículo 195 de </w:t>
      </w:r>
      <w:r w:rsidRPr="00E54918">
        <w:rPr>
          <w:rFonts w:ascii="Palatino Linotype" w:eastAsia="MS Mincho" w:hAnsi="Palatino Linotype" w:cs="Times New Roman"/>
        </w:rPr>
        <w:t>la Ley de Transparencia y Acceso a la Información Pública del Estado de México y Municipios en vigor, que a la letra señalan:</w:t>
      </w:r>
    </w:p>
    <w:p w:rsidR="00500D9A" w:rsidRPr="00E54918" w:rsidRDefault="00500D9A" w:rsidP="00500D9A">
      <w:pPr>
        <w:tabs>
          <w:tab w:val="center" w:pos="4252"/>
          <w:tab w:val="right" w:pos="8504"/>
        </w:tabs>
        <w:spacing w:line="360" w:lineRule="auto"/>
        <w:jc w:val="both"/>
        <w:rPr>
          <w:rFonts w:ascii="Palatino Linotype" w:eastAsia="MS Mincho" w:hAnsi="Palatino Linotype" w:cs="Times New Roman"/>
        </w:rPr>
      </w:pPr>
    </w:p>
    <w:p w:rsidR="00500D9A" w:rsidRPr="00E54918" w:rsidRDefault="00500D9A" w:rsidP="00500D9A">
      <w:pPr>
        <w:spacing w:line="360" w:lineRule="auto"/>
        <w:ind w:left="567" w:right="567"/>
        <w:jc w:val="both"/>
        <w:rPr>
          <w:rFonts w:ascii="Palatino Linotype" w:eastAsia="MS Mincho" w:hAnsi="Palatino Linotype" w:cs="Arial"/>
          <w:b/>
          <w:i/>
        </w:rPr>
      </w:pPr>
      <w:r w:rsidRPr="00E54918">
        <w:rPr>
          <w:rFonts w:ascii="Palatino Linotype" w:eastAsia="MS Mincho" w:hAnsi="Palatino Linotype" w:cs="Arial"/>
          <w:b/>
          <w:i/>
        </w:rPr>
        <w:t>Código de Procedimientos Administrativos del Estado de México</w:t>
      </w:r>
    </w:p>
    <w:p w:rsidR="00500D9A" w:rsidRPr="00E54918" w:rsidRDefault="00500D9A" w:rsidP="00500D9A">
      <w:pPr>
        <w:spacing w:line="360" w:lineRule="auto"/>
        <w:ind w:left="567" w:right="567"/>
        <w:jc w:val="both"/>
        <w:rPr>
          <w:rFonts w:ascii="Palatino Linotype" w:eastAsia="MS Mincho" w:hAnsi="Palatino Linotype" w:cs="Arial"/>
          <w:i/>
          <w:sz w:val="22"/>
        </w:rPr>
      </w:pPr>
      <w:r w:rsidRPr="00E54918">
        <w:rPr>
          <w:rFonts w:ascii="Palatino Linotype" w:eastAsia="MS Mincho" w:hAnsi="Palatino Linotype" w:cs="Arial"/>
          <w:i/>
          <w:sz w:val="22"/>
        </w:rPr>
        <w:lastRenderedPageBreak/>
        <w:t>“</w:t>
      </w:r>
      <w:r w:rsidRPr="00E54918">
        <w:rPr>
          <w:rFonts w:ascii="Palatino Linotype" w:eastAsia="MS Mincho" w:hAnsi="Palatino Linotype" w:cs="Arial"/>
          <w:b/>
          <w:i/>
          <w:sz w:val="22"/>
        </w:rPr>
        <w:t>Artículo 18</w:t>
      </w:r>
      <w:r w:rsidRPr="00E54918">
        <w:rPr>
          <w:rFonts w:ascii="Palatino Linotype" w:eastAsia="MS Mincho" w:hAnsi="Palatino Linotype" w:cs="Arial"/>
          <w:i/>
          <w:sz w:val="22"/>
        </w:rPr>
        <w:t xml:space="preserve">.- </w:t>
      </w:r>
      <w:r w:rsidRPr="00E54918">
        <w:rPr>
          <w:rFonts w:ascii="Palatino Linotype" w:eastAsia="MS Mincho" w:hAnsi="Palatino Linotype" w:cs="Arial"/>
          <w:b/>
          <w:i/>
          <w:sz w:val="22"/>
        </w:rPr>
        <w:t xml:space="preserve">La autoridad administrativa o el Tribunal </w:t>
      </w:r>
      <w:r w:rsidRPr="00E54918">
        <w:rPr>
          <w:rFonts w:ascii="Palatino Linotype" w:eastAsia="MS Mincho" w:hAnsi="Palatino Linotype" w:cs="Arial"/>
          <w:b/>
          <w:i/>
          <w:sz w:val="22"/>
          <w:u w:val="single"/>
        </w:rPr>
        <w:t>acordarán la acumulación de los expedientes</w:t>
      </w:r>
      <w:r w:rsidRPr="00E54918">
        <w:rPr>
          <w:rFonts w:ascii="Palatino Linotype" w:eastAsia="MS Mincho" w:hAnsi="Palatino Linotype" w:cs="Arial"/>
          <w:b/>
          <w:i/>
          <w:sz w:val="22"/>
        </w:rPr>
        <w:t xml:space="preserve"> del procedimiento y proceso administrativo que ante ellos se sigan, de oficio</w:t>
      </w:r>
      <w:r w:rsidRPr="00E54918">
        <w:rPr>
          <w:rFonts w:ascii="Palatino Linotype" w:eastAsia="MS Mincho" w:hAnsi="Palatino Linotype" w:cs="Arial"/>
          <w:i/>
          <w:sz w:val="22"/>
        </w:rPr>
        <w:t xml:space="preserve"> o a petición de parte, </w:t>
      </w:r>
      <w:r w:rsidRPr="00E54918">
        <w:rPr>
          <w:rFonts w:ascii="Palatino Linotype" w:eastAsia="MS Mincho" w:hAnsi="Palatino Linotype" w:cs="Arial"/>
          <w:b/>
          <w:i/>
          <w:sz w:val="22"/>
          <w:u w:val="single"/>
        </w:rPr>
        <w:t>cuando las partes</w:t>
      </w:r>
      <w:r w:rsidRPr="00E54918">
        <w:rPr>
          <w:rFonts w:ascii="Palatino Linotype" w:eastAsia="MS Mincho" w:hAnsi="Palatino Linotype" w:cs="Arial"/>
          <w:i/>
          <w:sz w:val="22"/>
        </w:rPr>
        <w:t xml:space="preserve"> o los actos administrativos </w:t>
      </w:r>
      <w:r w:rsidRPr="00E54918">
        <w:rPr>
          <w:rFonts w:ascii="Palatino Linotype" w:eastAsia="MS Mincho" w:hAnsi="Palatino Linotype" w:cs="Arial"/>
          <w:b/>
          <w:i/>
          <w:sz w:val="22"/>
          <w:u w:val="single"/>
        </w:rPr>
        <w:t>sean iguales</w:t>
      </w:r>
      <w:r w:rsidRPr="00E54918">
        <w:rPr>
          <w:rFonts w:ascii="Palatino Linotype" w:eastAsia="MS Mincho" w:hAnsi="Palatino Linotype" w:cs="Arial"/>
          <w:i/>
          <w:sz w:val="22"/>
        </w:rPr>
        <w:t xml:space="preserve">, se trate de actos conexos o </w:t>
      </w:r>
      <w:r w:rsidRPr="00E54918">
        <w:rPr>
          <w:rFonts w:ascii="Palatino Linotype" w:eastAsia="MS Mincho" w:hAnsi="Palatino Linotype" w:cs="Arial"/>
          <w:b/>
          <w:i/>
          <w:sz w:val="22"/>
          <w:u w:val="single"/>
        </w:rPr>
        <w:t>resulte conveniente el trámite unificado de los asuntos, para evitar la emisión de resoluciones contradictorias</w:t>
      </w:r>
      <w:r w:rsidRPr="00E54918">
        <w:rPr>
          <w:rFonts w:ascii="Palatino Linotype" w:eastAsia="MS Mincho" w:hAnsi="Palatino Linotype" w:cs="Arial"/>
          <w:i/>
          <w:sz w:val="22"/>
        </w:rPr>
        <w:t>. La misma regla se aplicará, en lo conducente, para la separación de los expedientes.”</w:t>
      </w:r>
    </w:p>
    <w:p w:rsidR="00500D9A" w:rsidRPr="00E54918" w:rsidRDefault="00500D9A" w:rsidP="00500D9A">
      <w:pPr>
        <w:spacing w:line="360" w:lineRule="auto"/>
        <w:ind w:left="567" w:right="567"/>
        <w:jc w:val="both"/>
        <w:rPr>
          <w:rFonts w:ascii="Palatino Linotype" w:eastAsia="MS Mincho" w:hAnsi="Palatino Linotype" w:cs="Arial"/>
          <w:i/>
          <w:sz w:val="22"/>
        </w:rPr>
      </w:pPr>
    </w:p>
    <w:p w:rsidR="00500D9A" w:rsidRPr="00E54918" w:rsidRDefault="00500D9A" w:rsidP="00500D9A">
      <w:pPr>
        <w:spacing w:line="360" w:lineRule="auto"/>
        <w:ind w:left="567" w:right="567"/>
        <w:jc w:val="both"/>
        <w:rPr>
          <w:rFonts w:ascii="Palatino Linotype" w:eastAsia="MS Mincho" w:hAnsi="Palatino Linotype" w:cs="Arial"/>
          <w:b/>
          <w:i/>
          <w:sz w:val="22"/>
        </w:rPr>
      </w:pPr>
      <w:r w:rsidRPr="00E54918">
        <w:rPr>
          <w:rFonts w:ascii="Palatino Linotype" w:eastAsia="MS Mincho" w:hAnsi="Palatino Linotype" w:cs="Arial"/>
          <w:b/>
          <w:i/>
          <w:sz w:val="22"/>
        </w:rPr>
        <w:t xml:space="preserve">Ley de Transparencia y Acceso a la Información Pública del Estado de México y Municipios </w:t>
      </w:r>
    </w:p>
    <w:p w:rsidR="00500D9A" w:rsidRPr="00E54918" w:rsidRDefault="00500D9A" w:rsidP="00500D9A">
      <w:pPr>
        <w:spacing w:line="360" w:lineRule="auto"/>
        <w:ind w:left="567" w:right="567"/>
        <w:jc w:val="both"/>
        <w:rPr>
          <w:rFonts w:ascii="Palatino Linotype" w:eastAsia="MS Mincho" w:hAnsi="Palatino Linotype" w:cs="Arial"/>
          <w:i/>
          <w:sz w:val="22"/>
        </w:rPr>
      </w:pPr>
      <w:r w:rsidRPr="00E54918">
        <w:rPr>
          <w:rFonts w:ascii="Palatino Linotype" w:eastAsia="MS Mincho" w:hAnsi="Palatino Linotype" w:cs="Arial"/>
          <w:i/>
          <w:sz w:val="22"/>
        </w:rPr>
        <w:t>“</w:t>
      </w:r>
      <w:r w:rsidRPr="00E54918">
        <w:rPr>
          <w:rFonts w:ascii="Palatino Linotype" w:eastAsia="MS Mincho" w:hAnsi="Palatino Linotype" w:cs="Arial"/>
          <w:b/>
          <w:i/>
          <w:sz w:val="22"/>
        </w:rPr>
        <w:t xml:space="preserve">Artículo 195. </w:t>
      </w:r>
      <w:r w:rsidRPr="00E54918">
        <w:rPr>
          <w:rFonts w:ascii="Palatino Linotype" w:eastAsia="MS Mincho" w:hAnsi="Palatino Linotype" w:cs="Arial"/>
          <w:i/>
          <w:sz w:val="22"/>
        </w:rPr>
        <w:t>En la tramitación del recurso de revisión se aplicarán supletoriamente las disposiciones contenidas en el Código de Procedimientos Administrativos del Estado de México.”</w:t>
      </w:r>
    </w:p>
    <w:p w:rsidR="00500D9A" w:rsidRPr="00E54918" w:rsidRDefault="00500D9A" w:rsidP="00500D9A">
      <w:pPr>
        <w:pStyle w:val="Prrafodelista"/>
        <w:spacing w:before="240" w:after="240" w:line="360" w:lineRule="auto"/>
        <w:ind w:left="0"/>
        <w:jc w:val="both"/>
        <w:rPr>
          <w:rFonts w:ascii="Palatino Linotype" w:eastAsia="MS Mincho" w:hAnsi="Palatino Linotype" w:cs="Arial"/>
          <w:i/>
          <w:sz w:val="22"/>
        </w:rPr>
      </w:pPr>
      <w:r w:rsidRPr="00E54918">
        <w:rPr>
          <w:rFonts w:ascii="Palatino Linotype" w:eastAsia="MS Mincho" w:hAnsi="Palatino Linotype" w:cs="Arial"/>
          <w:i/>
          <w:sz w:val="22"/>
        </w:rPr>
        <w:t>(Énfasis añadido)</w:t>
      </w:r>
    </w:p>
    <w:p w:rsidR="00F51FCD" w:rsidRPr="00E54918" w:rsidRDefault="00F51FCD" w:rsidP="00500D9A">
      <w:pPr>
        <w:pStyle w:val="Prrafodelista"/>
        <w:spacing w:before="240" w:after="240" w:line="360" w:lineRule="auto"/>
        <w:ind w:left="0"/>
        <w:jc w:val="both"/>
        <w:rPr>
          <w:rFonts w:ascii="Palatino Linotype" w:eastAsia="MS Mincho" w:hAnsi="Palatino Linotype" w:cs="Arial"/>
          <w:i/>
          <w:sz w:val="22"/>
        </w:rPr>
      </w:pPr>
    </w:p>
    <w:p w:rsidR="005C6A6F" w:rsidRPr="00E54918" w:rsidRDefault="00ED2E65" w:rsidP="005C6A6F">
      <w:pPr>
        <w:pStyle w:val="Prrafodelista"/>
        <w:numPr>
          <w:ilvl w:val="0"/>
          <w:numId w:val="1"/>
        </w:numPr>
        <w:spacing w:before="240" w:after="240" w:line="360" w:lineRule="auto"/>
        <w:ind w:left="0" w:hanging="11"/>
        <w:jc w:val="both"/>
        <w:rPr>
          <w:rFonts w:ascii="Palatino Linotype" w:hAnsi="Palatino Linotype"/>
        </w:rPr>
      </w:pPr>
      <w:r w:rsidRPr="00E54918">
        <w:rPr>
          <w:rFonts w:ascii="Palatino Linotype" w:eastAsia="Calibri" w:hAnsi="Palatino Linotype" w:cs="Arial"/>
          <w:lang w:val="es-ES"/>
        </w:rPr>
        <w:t>En fecha</w:t>
      </w:r>
      <w:r w:rsidR="00CC4B02" w:rsidRPr="00E54918">
        <w:rPr>
          <w:rFonts w:ascii="Palatino Linotype" w:eastAsia="Calibri" w:hAnsi="Palatino Linotype" w:cs="Arial"/>
          <w:lang w:val="es-ES"/>
        </w:rPr>
        <w:t xml:space="preserve"> dieciséis</w:t>
      </w:r>
      <w:r w:rsidRPr="00E54918">
        <w:rPr>
          <w:rFonts w:ascii="Palatino Linotype" w:eastAsia="Calibri" w:hAnsi="Palatino Linotype" w:cs="Arial"/>
          <w:lang w:val="es-ES"/>
        </w:rPr>
        <w:t xml:space="preserve"> (</w:t>
      </w:r>
      <w:r w:rsidR="00CC4B02" w:rsidRPr="00E54918">
        <w:rPr>
          <w:rFonts w:ascii="Palatino Linotype" w:eastAsia="Calibri" w:hAnsi="Palatino Linotype" w:cs="Arial"/>
          <w:lang w:val="es-ES"/>
        </w:rPr>
        <w:t>16</w:t>
      </w:r>
      <w:r w:rsidR="0021398B" w:rsidRPr="00E54918">
        <w:rPr>
          <w:rFonts w:ascii="Palatino Linotype" w:eastAsia="Calibri" w:hAnsi="Palatino Linotype" w:cs="Arial"/>
          <w:lang w:val="es-ES"/>
        </w:rPr>
        <w:t>) de agosto</w:t>
      </w:r>
      <w:r w:rsidRPr="00E54918">
        <w:rPr>
          <w:rFonts w:ascii="Palatino Linotype" w:eastAsia="Calibri" w:hAnsi="Palatino Linotype" w:cs="Arial"/>
          <w:lang w:val="es-ES"/>
        </w:rPr>
        <w:t xml:space="preserve"> de dos mil dieciocho, el </w:t>
      </w:r>
      <w:r w:rsidR="002A5BA4" w:rsidRPr="00E54918">
        <w:rPr>
          <w:rFonts w:ascii="Palatino Linotype" w:eastAsia="Calibri" w:hAnsi="Palatino Linotype" w:cs="Arial"/>
          <w:b/>
          <w:lang w:val="es-ES"/>
        </w:rPr>
        <w:t xml:space="preserve">SUJETO OBLIGADO </w:t>
      </w:r>
      <w:r w:rsidRPr="00E54918">
        <w:rPr>
          <w:rFonts w:ascii="Palatino Linotype" w:eastAsia="Calibri" w:hAnsi="Palatino Linotype" w:cs="Arial"/>
          <w:lang w:val="es-ES"/>
        </w:rPr>
        <w:t>rindió los correspondientes informes justificados</w:t>
      </w:r>
      <w:r w:rsidR="0007491E" w:rsidRPr="00E54918">
        <w:rPr>
          <w:rFonts w:ascii="Palatino Linotype" w:eastAsia="Calibri" w:hAnsi="Palatino Linotype" w:cs="Arial"/>
          <w:lang w:val="es-ES"/>
        </w:rPr>
        <w:t xml:space="preserve">, mismos </w:t>
      </w:r>
      <w:r w:rsidR="00154A1F" w:rsidRPr="00E54918">
        <w:rPr>
          <w:rFonts w:ascii="Palatino Linotype" w:eastAsia="Calibri" w:hAnsi="Palatino Linotype" w:cs="Arial"/>
          <w:lang w:val="es-ES"/>
        </w:rPr>
        <w:t>que</w:t>
      </w:r>
      <w:r w:rsidR="00FD6DDF" w:rsidRPr="00E54918">
        <w:rPr>
          <w:rFonts w:ascii="Palatino Linotype" w:eastAsia="Calibri" w:hAnsi="Palatino Linotype" w:cs="Arial"/>
          <w:lang w:val="es-ES"/>
        </w:rPr>
        <w:t xml:space="preserve"> no fueron puestos a la vista del particular por no modificar la respuesta inicial, sin embargo, a fin de que no exista opacidad, serán de su conocimiento al momento que se notifique la presente resolución, no obstante, </w:t>
      </w:r>
      <w:r w:rsidR="005C6A6F" w:rsidRPr="00E54918">
        <w:rPr>
          <w:rFonts w:ascii="Palatino Linotype" w:hAnsi="Palatino Linotype"/>
          <w:color w:val="000000"/>
        </w:rPr>
        <w:t>en este apartado se describe su contenido, siendo el siguiente:</w:t>
      </w:r>
    </w:p>
    <w:p w:rsidR="00ED2E65" w:rsidRPr="00E54918" w:rsidRDefault="00ED2E65" w:rsidP="005C6A6F">
      <w:pPr>
        <w:pStyle w:val="Prrafodelista"/>
        <w:spacing w:before="240" w:after="240" w:line="360" w:lineRule="auto"/>
        <w:ind w:left="0"/>
        <w:jc w:val="both"/>
        <w:rPr>
          <w:rFonts w:ascii="Palatino Linotype" w:hAnsi="Palatino Linotype"/>
          <w:i/>
          <w:color w:val="000000"/>
          <w:sz w:val="22"/>
          <w:szCs w:val="22"/>
        </w:rPr>
      </w:pPr>
    </w:p>
    <w:p w:rsidR="00FE6E56" w:rsidRPr="00E54918" w:rsidRDefault="00FE6E56" w:rsidP="0072022F">
      <w:pPr>
        <w:pStyle w:val="Prrafodelista"/>
        <w:numPr>
          <w:ilvl w:val="0"/>
          <w:numId w:val="2"/>
        </w:numPr>
        <w:spacing w:before="240" w:after="240" w:line="360" w:lineRule="auto"/>
        <w:jc w:val="both"/>
        <w:rPr>
          <w:rFonts w:ascii="Palatino Linotype" w:hAnsi="Palatino Linotype"/>
          <w:i/>
          <w:color w:val="000000"/>
          <w:sz w:val="22"/>
          <w:szCs w:val="22"/>
        </w:rPr>
      </w:pPr>
      <w:r w:rsidRPr="00E54918">
        <w:rPr>
          <w:rFonts w:ascii="Palatino Linotype" w:eastAsia="MS Mincho" w:hAnsi="Palatino Linotype" w:cs="Arial"/>
          <w:b/>
          <w:szCs w:val="20"/>
        </w:rPr>
        <w:t>02993</w:t>
      </w:r>
      <w:r w:rsidR="0021398B" w:rsidRPr="00E54918">
        <w:rPr>
          <w:rFonts w:ascii="Palatino Linotype" w:eastAsia="MS Mincho" w:hAnsi="Palatino Linotype" w:cs="Times New Roman"/>
          <w:b/>
          <w:bCs/>
        </w:rPr>
        <w:t>/INFOEM/IP/RR/2018</w:t>
      </w:r>
    </w:p>
    <w:p w:rsidR="005C6A6F" w:rsidRPr="00E54918" w:rsidRDefault="005C6A6F" w:rsidP="00E54918">
      <w:pPr>
        <w:spacing w:before="240" w:after="240" w:line="360" w:lineRule="auto"/>
        <w:ind w:left="360"/>
        <w:jc w:val="both"/>
        <w:rPr>
          <w:rFonts w:ascii="Palatino Linotype" w:hAnsi="Palatino Linotype"/>
          <w:color w:val="000000"/>
          <w:sz w:val="22"/>
          <w:szCs w:val="22"/>
        </w:rPr>
      </w:pPr>
      <w:r w:rsidRPr="00E54918">
        <w:rPr>
          <w:rFonts w:ascii="Palatino Linotype" w:eastAsia="MS Mincho" w:hAnsi="Palatino Linotype" w:cs="Times New Roman"/>
          <w:b/>
          <w:bCs/>
        </w:rPr>
        <w:t xml:space="preserve"> </w:t>
      </w:r>
      <w:proofErr w:type="spellStart"/>
      <w:r w:rsidR="00FE6E56" w:rsidRPr="00E54918">
        <w:rPr>
          <w:rFonts w:ascii="Palatino Linotype" w:hAnsi="Palatino Linotype"/>
          <w:b/>
          <w:i/>
          <w:color w:val="000000"/>
          <w:sz w:val="22"/>
          <w:szCs w:val="22"/>
        </w:rPr>
        <w:t>EscaneoRR</w:t>
      </w:r>
      <w:proofErr w:type="spellEnd"/>
      <w:r w:rsidR="00FE6E56" w:rsidRPr="00E54918">
        <w:rPr>
          <w:rFonts w:ascii="Palatino Linotype" w:hAnsi="Palatino Linotype"/>
          <w:b/>
          <w:i/>
          <w:color w:val="000000"/>
          <w:sz w:val="22"/>
          <w:szCs w:val="22"/>
        </w:rPr>
        <w:t xml:space="preserve"> 2993 2.pdf:</w:t>
      </w:r>
      <w:r w:rsidR="00154A1F" w:rsidRPr="00E54918">
        <w:rPr>
          <w:rFonts w:ascii="Palatino Linotype" w:hAnsi="Palatino Linotype"/>
          <w:b/>
          <w:i/>
          <w:color w:val="000000"/>
          <w:sz w:val="22"/>
          <w:szCs w:val="22"/>
        </w:rPr>
        <w:t xml:space="preserve"> </w:t>
      </w:r>
      <w:r w:rsidR="00154A1F" w:rsidRPr="00E54918">
        <w:rPr>
          <w:rFonts w:ascii="Palatino Linotype" w:hAnsi="Palatino Linotype"/>
          <w:color w:val="000000"/>
          <w:sz w:val="22"/>
          <w:szCs w:val="22"/>
        </w:rPr>
        <w:t xml:space="preserve">Oficio </w:t>
      </w:r>
      <w:r w:rsidR="00154A1F" w:rsidRPr="00E54918">
        <w:rPr>
          <w:rFonts w:ascii="Palatino Linotype" w:hAnsi="Palatino Linotype"/>
          <w:b/>
          <w:color w:val="000000"/>
          <w:sz w:val="22"/>
          <w:szCs w:val="22"/>
        </w:rPr>
        <w:t>216001600/2652/2018</w:t>
      </w:r>
      <w:r w:rsidR="00154A1F" w:rsidRPr="00E54918">
        <w:rPr>
          <w:rFonts w:ascii="Palatino Linotype" w:hAnsi="Palatino Linotype"/>
          <w:color w:val="000000"/>
          <w:sz w:val="22"/>
          <w:szCs w:val="22"/>
        </w:rPr>
        <w:t xml:space="preserve"> suscrito por la Subdirectora de Recursos Humanos, en el documento se aprecia el sueldo, gratificaciones, total de </w:t>
      </w:r>
      <w:r w:rsidR="00154A1F" w:rsidRPr="00E54918">
        <w:rPr>
          <w:rFonts w:ascii="Palatino Linotype" w:hAnsi="Palatino Linotype"/>
          <w:color w:val="000000"/>
          <w:sz w:val="22"/>
          <w:szCs w:val="22"/>
        </w:rPr>
        <w:lastRenderedPageBreak/>
        <w:t>percepciones y deducciones de la persona señalada en la solicitud. Además refirió que solo se cuenta con la información que percibe como servidor público.</w:t>
      </w:r>
    </w:p>
    <w:p w:rsidR="00154A1F" w:rsidRPr="00E54918" w:rsidRDefault="007D0E66" w:rsidP="004F2039">
      <w:pPr>
        <w:pStyle w:val="Prrafodelista"/>
        <w:numPr>
          <w:ilvl w:val="0"/>
          <w:numId w:val="25"/>
        </w:numPr>
        <w:spacing w:before="240" w:after="240" w:line="360" w:lineRule="auto"/>
        <w:jc w:val="both"/>
        <w:rPr>
          <w:rFonts w:ascii="Palatino Linotype" w:hAnsi="Palatino Linotype"/>
          <w:color w:val="000000"/>
          <w:sz w:val="22"/>
          <w:szCs w:val="22"/>
        </w:rPr>
      </w:pPr>
      <w:proofErr w:type="spellStart"/>
      <w:r w:rsidRPr="00E54918">
        <w:rPr>
          <w:rFonts w:ascii="Palatino Linotype" w:hAnsi="Palatino Linotype"/>
          <w:b/>
          <w:color w:val="000000"/>
          <w:sz w:val="22"/>
          <w:szCs w:val="22"/>
        </w:rPr>
        <w:t>EscaneoRR</w:t>
      </w:r>
      <w:proofErr w:type="spellEnd"/>
      <w:r w:rsidRPr="00E54918">
        <w:rPr>
          <w:rFonts w:ascii="Palatino Linotype" w:hAnsi="Palatino Linotype"/>
          <w:b/>
          <w:color w:val="000000"/>
          <w:sz w:val="22"/>
          <w:szCs w:val="22"/>
        </w:rPr>
        <w:t xml:space="preserve"> 2993 1.pdf: </w:t>
      </w:r>
      <w:r w:rsidRPr="00E54918">
        <w:rPr>
          <w:rFonts w:ascii="Palatino Linotype" w:hAnsi="Palatino Linotype"/>
          <w:color w:val="000000"/>
          <w:sz w:val="22"/>
          <w:szCs w:val="22"/>
        </w:rPr>
        <w:t xml:space="preserve">Oficio </w:t>
      </w:r>
      <w:r w:rsidRPr="00E54918">
        <w:rPr>
          <w:rFonts w:ascii="Palatino Linotype" w:hAnsi="Palatino Linotype"/>
          <w:b/>
          <w:color w:val="000000"/>
          <w:sz w:val="22"/>
          <w:szCs w:val="22"/>
        </w:rPr>
        <w:t>20901002/</w:t>
      </w:r>
      <w:r w:rsidR="00584919" w:rsidRPr="00E54918">
        <w:rPr>
          <w:rFonts w:ascii="Palatino Linotype" w:hAnsi="Palatino Linotype"/>
          <w:b/>
          <w:color w:val="000000"/>
          <w:sz w:val="22"/>
          <w:szCs w:val="22"/>
        </w:rPr>
        <w:t>0527/</w:t>
      </w:r>
      <w:r w:rsidRPr="00E54918">
        <w:rPr>
          <w:rFonts w:ascii="Palatino Linotype" w:hAnsi="Palatino Linotype"/>
          <w:b/>
          <w:color w:val="000000"/>
          <w:sz w:val="22"/>
          <w:szCs w:val="22"/>
        </w:rPr>
        <w:t>2018</w:t>
      </w:r>
      <w:r w:rsidRPr="00E54918">
        <w:rPr>
          <w:rFonts w:ascii="Palatino Linotype" w:hAnsi="Palatino Linotype"/>
          <w:color w:val="000000"/>
          <w:sz w:val="22"/>
          <w:szCs w:val="22"/>
        </w:rPr>
        <w:t xml:space="preserve"> suscrito por el Titular de la Unidad de Transparencia mediante el cual refiere que para dar certeza de la inconformidad de la parte recurrente se anexa el recurso donde se especifican las razones y motivos de inconformidad.</w:t>
      </w:r>
    </w:p>
    <w:p w:rsidR="007D0E66" w:rsidRPr="00E54918" w:rsidRDefault="007D0E66" w:rsidP="007D0E66">
      <w:pPr>
        <w:pStyle w:val="Prrafodelista"/>
        <w:rPr>
          <w:rFonts w:ascii="Palatino Linotype" w:hAnsi="Palatino Linotype"/>
          <w:color w:val="000000"/>
          <w:sz w:val="22"/>
          <w:szCs w:val="22"/>
        </w:rPr>
      </w:pPr>
    </w:p>
    <w:p w:rsidR="007D0E66" w:rsidRPr="00E54918" w:rsidRDefault="007D0E66" w:rsidP="004F2039">
      <w:pPr>
        <w:pStyle w:val="Prrafodelista"/>
        <w:numPr>
          <w:ilvl w:val="0"/>
          <w:numId w:val="25"/>
        </w:numPr>
        <w:spacing w:before="240" w:after="240" w:line="360" w:lineRule="auto"/>
        <w:jc w:val="both"/>
        <w:rPr>
          <w:rFonts w:ascii="Palatino Linotype" w:hAnsi="Palatino Linotype"/>
          <w:b/>
          <w:color w:val="000000"/>
          <w:sz w:val="22"/>
          <w:szCs w:val="22"/>
        </w:rPr>
      </w:pPr>
      <w:r w:rsidRPr="00E54918">
        <w:rPr>
          <w:rFonts w:ascii="Palatino Linotype" w:hAnsi="Palatino Linotype"/>
          <w:b/>
          <w:color w:val="000000"/>
          <w:sz w:val="22"/>
          <w:szCs w:val="22"/>
        </w:rPr>
        <w:t xml:space="preserve">RR2993 INF DE JUSTIFICACIÓN.pdf: </w:t>
      </w:r>
      <w:r w:rsidRPr="00E54918">
        <w:rPr>
          <w:rFonts w:ascii="Palatino Linotype" w:hAnsi="Palatino Linotype"/>
          <w:color w:val="000000"/>
          <w:sz w:val="22"/>
          <w:szCs w:val="22"/>
        </w:rPr>
        <w:t>Documento suscrito por el Titular de la Unidad de Tra</w:t>
      </w:r>
      <w:r w:rsidR="00584919" w:rsidRPr="00E54918">
        <w:rPr>
          <w:rFonts w:ascii="Palatino Linotype" w:hAnsi="Palatino Linotype"/>
          <w:color w:val="000000"/>
          <w:sz w:val="22"/>
          <w:szCs w:val="22"/>
        </w:rPr>
        <w:t>nsparencia que contiene los antecedentes del recurso de revisión, y parte del informe justificado, por lo que piden al Pleno del INFOEM tener por atendida la solicitud y por rendido el informe justificado.</w:t>
      </w:r>
    </w:p>
    <w:p w:rsidR="004F2039" w:rsidRPr="00E54918" w:rsidRDefault="004F2039" w:rsidP="004F2039">
      <w:pPr>
        <w:pStyle w:val="Prrafodelista"/>
        <w:spacing w:before="240" w:after="240" w:line="360" w:lineRule="auto"/>
        <w:jc w:val="both"/>
        <w:rPr>
          <w:rFonts w:ascii="Palatino Linotype" w:hAnsi="Palatino Linotype"/>
          <w:color w:val="000000"/>
          <w:sz w:val="22"/>
          <w:szCs w:val="22"/>
        </w:rPr>
      </w:pPr>
    </w:p>
    <w:p w:rsidR="005C6A6F" w:rsidRPr="00E54918" w:rsidRDefault="00584919" w:rsidP="0072022F">
      <w:pPr>
        <w:pStyle w:val="Prrafodelista"/>
        <w:numPr>
          <w:ilvl w:val="0"/>
          <w:numId w:val="2"/>
        </w:numPr>
        <w:spacing w:before="240" w:after="240" w:line="360" w:lineRule="auto"/>
        <w:jc w:val="both"/>
        <w:rPr>
          <w:rFonts w:ascii="Palatino Linotype" w:hAnsi="Palatino Linotype"/>
          <w:i/>
          <w:color w:val="000000"/>
          <w:sz w:val="22"/>
          <w:szCs w:val="22"/>
        </w:rPr>
      </w:pPr>
      <w:r w:rsidRPr="00E54918">
        <w:rPr>
          <w:rFonts w:ascii="Palatino Linotype" w:hAnsi="Palatino Linotype" w:cs="Arial"/>
          <w:b/>
          <w:bCs/>
        </w:rPr>
        <w:t>02994</w:t>
      </w:r>
      <w:r w:rsidR="0021398B" w:rsidRPr="00E54918">
        <w:rPr>
          <w:rFonts w:ascii="Palatino Linotype" w:hAnsi="Palatino Linotype" w:cs="Arial"/>
          <w:b/>
          <w:bCs/>
        </w:rPr>
        <w:t>/INFOEM/IP/RR/2018</w:t>
      </w:r>
    </w:p>
    <w:p w:rsidR="00584919" w:rsidRPr="00E54918" w:rsidRDefault="00584919" w:rsidP="00584919">
      <w:pPr>
        <w:pStyle w:val="Prrafodelista"/>
        <w:spacing w:before="240" w:after="240" w:line="360" w:lineRule="auto"/>
        <w:jc w:val="both"/>
        <w:rPr>
          <w:rFonts w:ascii="Palatino Linotype" w:hAnsi="Palatino Linotype"/>
          <w:i/>
          <w:color w:val="000000"/>
          <w:sz w:val="22"/>
          <w:szCs w:val="22"/>
        </w:rPr>
      </w:pPr>
    </w:p>
    <w:p w:rsidR="008D59C7" w:rsidRPr="00E54918" w:rsidRDefault="00584919" w:rsidP="00E75959">
      <w:pPr>
        <w:pStyle w:val="Prrafodelista"/>
        <w:numPr>
          <w:ilvl w:val="0"/>
          <w:numId w:val="25"/>
        </w:numPr>
        <w:spacing w:line="360" w:lineRule="auto"/>
        <w:jc w:val="both"/>
        <w:rPr>
          <w:rFonts w:ascii="Palatino Linotype" w:hAnsi="Palatino Linotype"/>
          <w:i/>
          <w:color w:val="000000"/>
          <w:sz w:val="22"/>
          <w:szCs w:val="22"/>
        </w:rPr>
      </w:pPr>
      <w:proofErr w:type="spellStart"/>
      <w:r w:rsidRPr="00E54918">
        <w:rPr>
          <w:rFonts w:ascii="Palatino Linotype" w:hAnsi="Palatino Linotype"/>
          <w:b/>
          <w:color w:val="000000"/>
          <w:sz w:val="22"/>
          <w:szCs w:val="22"/>
        </w:rPr>
        <w:t>EscaneoRR</w:t>
      </w:r>
      <w:proofErr w:type="spellEnd"/>
      <w:r w:rsidRPr="00E54918">
        <w:rPr>
          <w:rFonts w:ascii="Palatino Linotype" w:hAnsi="Palatino Linotype"/>
          <w:b/>
          <w:color w:val="000000"/>
          <w:sz w:val="22"/>
          <w:szCs w:val="22"/>
        </w:rPr>
        <w:t xml:space="preserve"> 2994 1.pdf: </w:t>
      </w:r>
      <w:r w:rsidRPr="00E54918">
        <w:rPr>
          <w:rFonts w:ascii="Palatino Linotype" w:hAnsi="Palatino Linotype"/>
          <w:color w:val="000000"/>
          <w:sz w:val="22"/>
          <w:szCs w:val="22"/>
        </w:rPr>
        <w:t xml:space="preserve">Oficio </w:t>
      </w:r>
      <w:r w:rsidRPr="00E54918">
        <w:rPr>
          <w:rFonts w:ascii="Palatino Linotype" w:hAnsi="Palatino Linotype"/>
          <w:b/>
          <w:color w:val="000000"/>
          <w:sz w:val="22"/>
          <w:szCs w:val="22"/>
        </w:rPr>
        <w:t>20901002/0528/2018</w:t>
      </w:r>
      <w:r w:rsidRPr="00E54918">
        <w:rPr>
          <w:rFonts w:ascii="Palatino Linotype" w:hAnsi="Palatino Linotype"/>
          <w:color w:val="000000"/>
          <w:sz w:val="22"/>
          <w:szCs w:val="22"/>
        </w:rPr>
        <w:t xml:space="preserve"> suscrito por el Titular de la Unidad de Transparencia mediante el cual refiere que para dar certeza de la inconformidad de la parte recurrente se anexa el recurso donde se especifican las razones y motivos de inconformidad.</w:t>
      </w:r>
    </w:p>
    <w:p w:rsidR="00584919" w:rsidRPr="00E54918" w:rsidRDefault="00584919" w:rsidP="00584919">
      <w:pPr>
        <w:pStyle w:val="Prrafodelista"/>
        <w:spacing w:line="360" w:lineRule="auto"/>
        <w:jc w:val="both"/>
        <w:rPr>
          <w:rFonts w:ascii="Palatino Linotype" w:hAnsi="Palatino Linotype"/>
          <w:i/>
          <w:color w:val="000000"/>
          <w:sz w:val="22"/>
          <w:szCs w:val="22"/>
        </w:rPr>
      </w:pPr>
    </w:p>
    <w:p w:rsidR="00584919" w:rsidRPr="00E54918" w:rsidRDefault="00B0110B" w:rsidP="008D59C7">
      <w:pPr>
        <w:pStyle w:val="Prrafodelista"/>
        <w:numPr>
          <w:ilvl w:val="0"/>
          <w:numId w:val="25"/>
        </w:numPr>
        <w:spacing w:line="360" w:lineRule="auto"/>
        <w:jc w:val="both"/>
        <w:rPr>
          <w:rFonts w:ascii="Palatino Linotype" w:hAnsi="Palatino Linotype"/>
          <w:i/>
          <w:color w:val="000000"/>
          <w:sz w:val="22"/>
          <w:szCs w:val="22"/>
        </w:rPr>
      </w:pPr>
      <w:r w:rsidRPr="00E54918">
        <w:rPr>
          <w:rFonts w:ascii="Palatino Linotype" w:hAnsi="Palatino Linotype"/>
          <w:b/>
          <w:color w:val="000000"/>
          <w:sz w:val="22"/>
          <w:szCs w:val="22"/>
        </w:rPr>
        <w:t>RR2994</w:t>
      </w:r>
      <w:r w:rsidR="00584919" w:rsidRPr="00E54918">
        <w:rPr>
          <w:rFonts w:ascii="Palatino Linotype" w:hAnsi="Palatino Linotype"/>
          <w:b/>
          <w:color w:val="000000"/>
          <w:sz w:val="22"/>
          <w:szCs w:val="22"/>
        </w:rPr>
        <w:t xml:space="preserve"> INF DE JUSTIFICACIÓN.pdf:</w:t>
      </w:r>
      <w:r w:rsidRPr="00E54918">
        <w:rPr>
          <w:rFonts w:ascii="Palatino Linotype" w:hAnsi="Palatino Linotype"/>
          <w:b/>
          <w:color w:val="000000"/>
          <w:sz w:val="22"/>
          <w:szCs w:val="22"/>
        </w:rPr>
        <w:t xml:space="preserve"> </w:t>
      </w:r>
      <w:r w:rsidRPr="00E54918">
        <w:rPr>
          <w:rFonts w:ascii="Palatino Linotype" w:hAnsi="Palatino Linotype"/>
          <w:color w:val="000000"/>
          <w:sz w:val="22"/>
          <w:szCs w:val="22"/>
        </w:rPr>
        <w:t>Documento suscrito por el Titular de la Unidad de Transparencia que contiene los antecedentes del recurso de revisión, y parte del informe justificado, por lo que piden al Pleno del INFOEM tener por atendida la solicitud y por rendido el informe justificado.</w:t>
      </w:r>
    </w:p>
    <w:p w:rsidR="00B0110B" w:rsidRPr="00E54918" w:rsidRDefault="00B0110B" w:rsidP="00B0110B">
      <w:pPr>
        <w:pStyle w:val="Prrafodelista"/>
        <w:rPr>
          <w:rFonts w:ascii="Palatino Linotype" w:hAnsi="Palatino Linotype"/>
          <w:i/>
          <w:color w:val="000000"/>
          <w:sz w:val="22"/>
          <w:szCs w:val="22"/>
        </w:rPr>
      </w:pPr>
    </w:p>
    <w:p w:rsidR="00B0110B" w:rsidRPr="00E54918" w:rsidRDefault="00B0110B" w:rsidP="008D59C7">
      <w:pPr>
        <w:pStyle w:val="Prrafodelista"/>
        <w:numPr>
          <w:ilvl w:val="0"/>
          <w:numId w:val="25"/>
        </w:numPr>
        <w:spacing w:line="360" w:lineRule="auto"/>
        <w:jc w:val="both"/>
        <w:rPr>
          <w:rFonts w:ascii="Palatino Linotype" w:hAnsi="Palatino Linotype"/>
          <w:i/>
          <w:color w:val="000000"/>
          <w:sz w:val="22"/>
          <w:szCs w:val="22"/>
        </w:rPr>
      </w:pPr>
      <w:proofErr w:type="spellStart"/>
      <w:r w:rsidRPr="00E54918">
        <w:rPr>
          <w:rFonts w:ascii="Palatino Linotype" w:hAnsi="Palatino Linotype"/>
          <w:b/>
          <w:i/>
          <w:color w:val="000000"/>
          <w:sz w:val="22"/>
          <w:szCs w:val="22"/>
        </w:rPr>
        <w:t>EscaneoRR</w:t>
      </w:r>
      <w:proofErr w:type="spellEnd"/>
      <w:r w:rsidRPr="00E54918">
        <w:rPr>
          <w:rFonts w:ascii="Palatino Linotype" w:hAnsi="Palatino Linotype"/>
          <w:b/>
          <w:i/>
          <w:color w:val="000000"/>
          <w:sz w:val="22"/>
          <w:szCs w:val="22"/>
        </w:rPr>
        <w:t xml:space="preserve"> 2994 2.pdf:</w:t>
      </w:r>
      <w:r w:rsidRPr="00E54918">
        <w:rPr>
          <w:rFonts w:ascii="Palatino Linotype" w:hAnsi="Palatino Linotype"/>
          <w:color w:val="000000"/>
          <w:sz w:val="22"/>
          <w:szCs w:val="22"/>
        </w:rPr>
        <w:t xml:space="preserve"> Oficio </w:t>
      </w:r>
      <w:r w:rsidRPr="00E54918">
        <w:rPr>
          <w:rFonts w:ascii="Palatino Linotype" w:hAnsi="Palatino Linotype"/>
          <w:b/>
          <w:color w:val="000000"/>
          <w:sz w:val="22"/>
          <w:szCs w:val="22"/>
        </w:rPr>
        <w:t>216001600/2653/2018</w:t>
      </w:r>
      <w:r w:rsidRPr="00E54918">
        <w:rPr>
          <w:rFonts w:ascii="Palatino Linotype" w:hAnsi="Palatino Linotype"/>
          <w:color w:val="000000"/>
          <w:sz w:val="22"/>
          <w:szCs w:val="22"/>
        </w:rPr>
        <w:t xml:space="preserve"> suscrito por la Subdirectora de Recursos Humanos, en el documento se aprecia el sueldo, gratificaciones, total de </w:t>
      </w:r>
      <w:r w:rsidRPr="00E54918">
        <w:rPr>
          <w:rFonts w:ascii="Palatino Linotype" w:hAnsi="Palatino Linotype"/>
          <w:color w:val="000000"/>
          <w:sz w:val="22"/>
          <w:szCs w:val="22"/>
        </w:rPr>
        <w:lastRenderedPageBreak/>
        <w:t>percepciones y deducciones de la persona señalada en la solicitud. Además refirió que solo se cuenta con la información que percibe como servidor público.</w:t>
      </w:r>
    </w:p>
    <w:p w:rsidR="00584919" w:rsidRPr="00E54918" w:rsidRDefault="00584919" w:rsidP="00584919">
      <w:pPr>
        <w:pStyle w:val="Prrafodelista"/>
        <w:rPr>
          <w:rFonts w:ascii="Palatino Linotype" w:hAnsi="Palatino Linotype"/>
          <w:b/>
          <w:i/>
          <w:color w:val="000000"/>
          <w:sz w:val="22"/>
          <w:szCs w:val="22"/>
        </w:rPr>
      </w:pPr>
    </w:p>
    <w:p w:rsidR="0036741F" w:rsidRPr="00E54918" w:rsidRDefault="002A5BA4" w:rsidP="0072022F">
      <w:pPr>
        <w:pStyle w:val="Prrafodelista"/>
        <w:numPr>
          <w:ilvl w:val="0"/>
          <w:numId w:val="1"/>
        </w:numPr>
        <w:spacing w:before="240" w:after="240" w:line="360" w:lineRule="auto"/>
        <w:ind w:left="0" w:firstLine="0"/>
        <w:jc w:val="both"/>
        <w:rPr>
          <w:rFonts w:ascii="Palatino Linotype" w:eastAsia="Calibri" w:hAnsi="Palatino Linotype" w:cs="Arial"/>
          <w:lang w:val="es-ES"/>
        </w:rPr>
      </w:pPr>
      <w:r w:rsidRPr="00E54918">
        <w:rPr>
          <w:rFonts w:ascii="Palatino Linotype" w:hAnsi="Palatino Linotype"/>
        </w:rPr>
        <w:t xml:space="preserve">El Comisionado Ponente decretó </w:t>
      </w:r>
      <w:r w:rsidR="00477E11" w:rsidRPr="00E54918">
        <w:rPr>
          <w:rFonts w:ascii="Palatino Linotype" w:hAnsi="Palatino Linotype"/>
        </w:rPr>
        <w:t xml:space="preserve">los </w:t>
      </w:r>
      <w:r w:rsidRPr="00E54918">
        <w:rPr>
          <w:rFonts w:ascii="Palatino Linotype" w:hAnsi="Palatino Linotype"/>
        </w:rPr>
        <w:t>cierre</w:t>
      </w:r>
      <w:r w:rsidR="00477E11" w:rsidRPr="00E54918">
        <w:rPr>
          <w:rFonts w:ascii="Palatino Linotype" w:hAnsi="Palatino Linotype"/>
        </w:rPr>
        <w:t>s</w:t>
      </w:r>
      <w:r w:rsidRPr="00E54918">
        <w:rPr>
          <w:rFonts w:ascii="Palatino Linotype" w:hAnsi="Palatino Linotype"/>
        </w:rPr>
        <w:t xml:space="preserve"> de instrucción</w:t>
      </w:r>
      <w:r w:rsidRPr="00E54918">
        <w:rPr>
          <w:rFonts w:ascii="Palatino Linotype" w:hAnsi="Palatino Linotype" w:cs="Arial"/>
        </w:rPr>
        <w:t xml:space="preserve"> </w:t>
      </w:r>
      <w:r w:rsidRPr="00E54918">
        <w:rPr>
          <w:rFonts w:ascii="Palatino Linotype" w:hAnsi="Palatino Linotype"/>
        </w:rPr>
        <w:t xml:space="preserve">mediante </w:t>
      </w:r>
      <w:r w:rsidR="00500D9A" w:rsidRPr="00E54918">
        <w:rPr>
          <w:rFonts w:ascii="Palatino Linotype" w:hAnsi="Palatino Linotype"/>
        </w:rPr>
        <w:t xml:space="preserve">los </w:t>
      </w:r>
      <w:r w:rsidRPr="00E54918">
        <w:rPr>
          <w:rFonts w:ascii="Palatino Linotype" w:hAnsi="Palatino Linotype"/>
        </w:rPr>
        <w:t>acuerdo</w:t>
      </w:r>
      <w:r w:rsidR="00500D9A" w:rsidRPr="00E54918">
        <w:rPr>
          <w:rFonts w:ascii="Palatino Linotype" w:hAnsi="Palatino Linotype"/>
        </w:rPr>
        <w:t>s</w:t>
      </w:r>
      <w:r w:rsidRPr="00E54918">
        <w:rPr>
          <w:rFonts w:ascii="Palatino Linotype" w:hAnsi="Palatino Linotype"/>
        </w:rPr>
        <w:t xml:space="preserve"> de fecha </w:t>
      </w:r>
      <w:r w:rsidR="00477E11" w:rsidRPr="00E54918">
        <w:rPr>
          <w:rFonts w:ascii="Palatino Linotype" w:hAnsi="Palatino Linotype"/>
        </w:rPr>
        <w:t>veinticinco</w:t>
      </w:r>
      <w:r w:rsidR="00103D99" w:rsidRPr="00E54918">
        <w:rPr>
          <w:rFonts w:ascii="Palatino Linotype" w:hAnsi="Palatino Linotype"/>
        </w:rPr>
        <w:t xml:space="preserve"> (</w:t>
      </w:r>
      <w:r w:rsidR="00477E11" w:rsidRPr="00E54918">
        <w:rPr>
          <w:rFonts w:ascii="Palatino Linotype" w:hAnsi="Palatino Linotype"/>
        </w:rPr>
        <w:t>25</w:t>
      </w:r>
      <w:r w:rsidR="00103D99" w:rsidRPr="00E54918">
        <w:rPr>
          <w:rFonts w:ascii="Palatino Linotype" w:hAnsi="Palatino Linotype"/>
        </w:rPr>
        <w:t>)</w:t>
      </w:r>
      <w:r w:rsidR="00500D9A" w:rsidRPr="00E54918">
        <w:rPr>
          <w:rFonts w:ascii="Palatino Linotype" w:hAnsi="Palatino Linotype"/>
        </w:rPr>
        <w:t xml:space="preserve"> de </w:t>
      </w:r>
      <w:r w:rsidR="00477E11" w:rsidRPr="00E54918">
        <w:rPr>
          <w:rFonts w:ascii="Palatino Linotype" w:hAnsi="Palatino Linotype"/>
        </w:rPr>
        <w:t>septiembre</w:t>
      </w:r>
      <w:r w:rsidR="00500D9A" w:rsidRPr="00E54918">
        <w:rPr>
          <w:rFonts w:ascii="Palatino Linotype" w:hAnsi="Palatino Linotype"/>
        </w:rPr>
        <w:t xml:space="preserve"> de dos mil </w:t>
      </w:r>
      <w:r w:rsidR="000E053C" w:rsidRPr="00E54918">
        <w:rPr>
          <w:rFonts w:ascii="Palatino Linotype" w:eastAsia="Calibri" w:hAnsi="Palatino Linotype" w:cs="Arial"/>
          <w:lang w:val="es-ES"/>
        </w:rPr>
        <w:t>dieciocho</w:t>
      </w:r>
      <w:r w:rsidRPr="00E54918">
        <w:rPr>
          <w:rFonts w:ascii="Palatino Linotype" w:hAnsi="Palatino Linotype"/>
        </w:rPr>
        <w:t xml:space="preserve">, </w:t>
      </w:r>
      <w:r w:rsidR="00F55213" w:rsidRPr="00E54918">
        <w:rPr>
          <w:rFonts w:ascii="Palatino Linotype" w:hAnsi="Palatino Linotype" w:cs="Arial"/>
        </w:rPr>
        <w:t>por lo que, ordenó turnar los</w:t>
      </w:r>
      <w:r w:rsidRPr="00E54918">
        <w:rPr>
          <w:rFonts w:ascii="Palatino Linotype" w:hAnsi="Palatino Linotype" w:cs="Arial"/>
        </w:rPr>
        <w:t xml:space="preserve"> expediente</w:t>
      </w:r>
      <w:r w:rsidR="00F55213" w:rsidRPr="00E54918">
        <w:rPr>
          <w:rFonts w:ascii="Palatino Linotype" w:hAnsi="Palatino Linotype" w:cs="Arial"/>
        </w:rPr>
        <w:t>s</w:t>
      </w:r>
      <w:r w:rsidRPr="00E54918">
        <w:rPr>
          <w:rFonts w:ascii="Palatino Linotype" w:hAnsi="Palatino Linotype" w:cs="Arial"/>
        </w:rPr>
        <w:t xml:space="preserve"> a resolución</w:t>
      </w:r>
      <w:r w:rsidR="00274D1E" w:rsidRPr="00E54918">
        <w:rPr>
          <w:rFonts w:ascii="Palatino Linotype" w:hAnsi="Palatino Linotype" w:cs="Arial"/>
        </w:rPr>
        <w:t>.</w:t>
      </w:r>
    </w:p>
    <w:p w:rsidR="002A5BA4" w:rsidRPr="00E54918" w:rsidRDefault="002A5BA4" w:rsidP="002A5BA4">
      <w:pPr>
        <w:pStyle w:val="Ttulo1"/>
        <w:jc w:val="center"/>
        <w:rPr>
          <w:b w:val="0"/>
          <w:szCs w:val="24"/>
        </w:rPr>
      </w:pPr>
      <w:bookmarkStart w:id="4" w:name="_Toc526768966"/>
      <w:r w:rsidRPr="00E54918">
        <w:rPr>
          <w:szCs w:val="24"/>
        </w:rPr>
        <w:t>CONSIDERANDO</w:t>
      </w:r>
      <w:bookmarkEnd w:id="4"/>
      <w:r w:rsidR="005E6C51" w:rsidRPr="00E54918">
        <w:rPr>
          <w:szCs w:val="24"/>
        </w:rPr>
        <w:t xml:space="preserve"> </w:t>
      </w:r>
    </w:p>
    <w:p w:rsidR="002A5BA4" w:rsidRPr="00E54918" w:rsidRDefault="002A5BA4" w:rsidP="002A5BA4">
      <w:pPr>
        <w:rPr>
          <w:rFonts w:ascii="Palatino Linotype" w:hAnsi="Palatino Linotype"/>
          <w:lang w:val="es-MX" w:eastAsia="en-US"/>
        </w:rPr>
      </w:pPr>
    </w:p>
    <w:p w:rsidR="002A5BA4" w:rsidRPr="00E54918" w:rsidRDefault="002A5BA4" w:rsidP="002A5BA4">
      <w:pPr>
        <w:pStyle w:val="Ttulo2"/>
        <w:rPr>
          <w:rFonts w:ascii="Palatino Linotype" w:hAnsi="Palatino Linotype"/>
          <w:b/>
          <w:bCs/>
          <w:color w:val="auto"/>
          <w:spacing w:val="60"/>
          <w:sz w:val="24"/>
        </w:rPr>
      </w:pPr>
      <w:bookmarkStart w:id="5" w:name="_Toc526768967"/>
      <w:r w:rsidRPr="00E54918">
        <w:rPr>
          <w:rFonts w:ascii="Palatino Linotype" w:hAnsi="Palatino Linotype"/>
          <w:b/>
          <w:color w:val="auto"/>
          <w:sz w:val="24"/>
        </w:rPr>
        <w:t>PRIMERO. De la competencia</w:t>
      </w:r>
      <w:bookmarkEnd w:id="5"/>
    </w:p>
    <w:p w:rsidR="002A5BA4" w:rsidRPr="00E54918" w:rsidRDefault="002A5BA4" w:rsidP="0072022F">
      <w:pPr>
        <w:pStyle w:val="Prrafodelista"/>
        <w:numPr>
          <w:ilvl w:val="0"/>
          <w:numId w:val="1"/>
        </w:numPr>
        <w:spacing w:before="240" w:after="240" w:line="360" w:lineRule="auto"/>
        <w:ind w:left="0" w:firstLine="0"/>
        <w:jc w:val="both"/>
        <w:rPr>
          <w:rFonts w:ascii="Palatino Linotype" w:hAnsi="Palatino Linotype"/>
        </w:rPr>
      </w:pPr>
      <w:r w:rsidRPr="00E54918">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E54918">
        <w:rPr>
          <w:rFonts w:ascii="Palatino Linotype" w:eastAsia="Calibri" w:hAnsi="Palatino Linotype" w:cs="Times New Roman"/>
          <w:b/>
          <w:lang w:val="es-ES"/>
        </w:rPr>
        <w:t>Constitución Política de los Estados Unidos Mexicanos</w:t>
      </w:r>
      <w:r w:rsidRPr="00E54918">
        <w:rPr>
          <w:rFonts w:ascii="Palatino Linotype" w:eastAsia="Calibri" w:hAnsi="Palatino Linotype" w:cs="Times New Roman"/>
          <w:lang w:val="es-ES"/>
        </w:rPr>
        <w:t xml:space="preserve">; 5, párrafos </w:t>
      </w:r>
      <w:r w:rsidRPr="00E54918">
        <w:rPr>
          <w:rFonts w:ascii="Palatino Linotype" w:hAnsi="Palatino Linotype" w:cs="Arial"/>
          <w:bCs/>
          <w:color w:val="222222"/>
          <w:lang w:val="es-ES"/>
        </w:rPr>
        <w:t xml:space="preserve">vigésimo, vigésimo primero y vigésimo segundo </w:t>
      </w:r>
      <w:r w:rsidRPr="00E54918">
        <w:rPr>
          <w:rFonts w:ascii="Palatino Linotype" w:eastAsia="Calibri" w:hAnsi="Palatino Linotype" w:cs="Times New Roman"/>
          <w:lang w:val="es-ES"/>
        </w:rPr>
        <w:t xml:space="preserve">fracciones IV y V de la </w:t>
      </w:r>
      <w:r w:rsidRPr="00E54918">
        <w:rPr>
          <w:rFonts w:ascii="Palatino Linotype" w:eastAsia="Calibri" w:hAnsi="Palatino Linotype" w:cs="Times New Roman"/>
          <w:b/>
          <w:lang w:val="es-ES"/>
        </w:rPr>
        <w:t>Constitución Política del Estado Libre y Soberano de México</w:t>
      </w:r>
      <w:r w:rsidRPr="00E54918">
        <w:rPr>
          <w:rFonts w:ascii="Palatino Linotype" w:eastAsia="Calibri" w:hAnsi="Palatino Linotype" w:cs="Times New Roman"/>
          <w:lang w:val="es-ES"/>
        </w:rPr>
        <w:t xml:space="preserve">; artículos 1, 2 fracción II, 13, 29, 36 fracciones I y II, 176, 178, 179, 181 párrafo tercero y 185 </w:t>
      </w:r>
      <w:r w:rsidRPr="00E54918">
        <w:rPr>
          <w:rFonts w:ascii="Palatino Linotype" w:eastAsia="Calibri" w:hAnsi="Palatino Linotype" w:cs="Arial"/>
          <w:lang w:val="es-ES"/>
        </w:rPr>
        <w:t xml:space="preserve">de la </w:t>
      </w:r>
      <w:r w:rsidRPr="00E54918">
        <w:rPr>
          <w:rFonts w:ascii="Palatino Linotype" w:eastAsia="Calibri" w:hAnsi="Palatino Linotype" w:cs="Arial"/>
          <w:b/>
          <w:lang w:val="es-ES"/>
        </w:rPr>
        <w:t>Ley de Transparencia y Acceso a la Información Pública del Estado de México y Municipios</w:t>
      </w:r>
      <w:r w:rsidRPr="00E54918">
        <w:rPr>
          <w:rFonts w:ascii="Palatino Linotype" w:eastAsia="Calibri" w:hAnsi="Palatino Linotype" w:cs="Arial"/>
          <w:lang w:val="es-ES"/>
        </w:rPr>
        <w:t xml:space="preserve">; y 7, 9 fracciones I y XXIV, y 11 del </w:t>
      </w:r>
      <w:r w:rsidRPr="00E54918">
        <w:rPr>
          <w:rFonts w:ascii="Palatino Linotype" w:eastAsia="Calibri" w:hAnsi="Palatino Linotype" w:cs="Arial"/>
          <w:b/>
          <w:lang w:val="es-ES"/>
        </w:rPr>
        <w:t>Reglamento Interior del Instituto de Transparencia, Acceso a la Información Pública y Protección de Datos Personales del Estado de México y Municipios</w:t>
      </w:r>
      <w:r w:rsidRPr="00E54918">
        <w:rPr>
          <w:rFonts w:ascii="Palatino Linotype" w:hAnsi="Palatino Linotype"/>
        </w:rPr>
        <w:t>.</w:t>
      </w:r>
    </w:p>
    <w:p w:rsidR="002A5BA4" w:rsidRPr="00E54918" w:rsidRDefault="002A5BA4" w:rsidP="002A5BA4">
      <w:pPr>
        <w:pStyle w:val="Ttulo2"/>
        <w:rPr>
          <w:rFonts w:ascii="Palatino Linotype" w:hAnsi="Palatino Linotype"/>
          <w:b/>
          <w:color w:val="auto"/>
          <w:sz w:val="24"/>
        </w:rPr>
      </w:pPr>
      <w:bookmarkStart w:id="6" w:name="_Toc526768968"/>
      <w:r w:rsidRPr="00E54918">
        <w:rPr>
          <w:rFonts w:ascii="Palatino Linotype" w:hAnsi="Palatino Linotype"/>
          <w:b/>
          <w:color w:val="auto"/>
          <w:sz w:val="24"/>
        </w:rPr>
        <w:t>SEGUNDO. De la oportunidad y procedencia.</w:t>
      </w:r>
      <w:bookmarkEnd w:id="6"/>
    </w:p>
    <w:p w:rsidR="002A5BA4" w:rsidRPr="00E54918" w:rsidRDefault="002A5BA4" w:rsidP="002A5BA4">
      <w:pPr>
        <w:rPr>
          <w:lang w:val="es-MX" w:eastAsia="en-US"/>
        </w:rPr>
      </w:pPr>
    </w:p>
    <w:p w:rsidR="001C1F82" w:rsidRPr="00E54918" w:rsidRDefault="001C1F82" w:rsidP="0072022F">
      <w:pPr>
        <w:pStyle w:val="Prrafodelista"/>
        <w:numPr>
          <w:ilvl w:val="0"/>
          <w:numId w:val="1"/>
        </w:numPr>
        <w:spacing w:before="240" w:after="240" w:line="360" w:lineRule="auto"/>
        <w:ind w:left="0" w:right="49" w:firstLine="0"/>
        <w:jc w:val="both"/>
        <w:rPr>
          <w:rFonts w:ascii="Palatino Linotype" w:hAnsi="Palatino Linotype"/>
        </w:rPr>
      </w:pPr>
      <w:r w:rsidRPr="00E54918">
        <w:rPr>
          <w:rFonts w:ascii="Palatino Linotype" w:eastAsia="Calibri" w:hAnsi="Palatino Linotype" w:cs="Arial"/>
        </w:rPr>
        <w:t xml:space="preserve">El medio de impugnación fue presentado a través del </w:t>
      </w:r>
      <w:r w:rsidRPr="00E54918">
        <w:rPr>
          <w:rFonts w:ascii="Palatino Linotype" w:eastAsia="Calibri" w:hAnsi="Palatino Linotype" w:cs="Arial"/>
          <w:b/>
        </w:rPr>
        <w:t>SAIMEX,</w:t>
      </w:r>
      <w:r w:rsidRPr="00E54918">
        <w:rPr>
          <w:rFonts w:ascii="Palatino Linotype" w:eastAsia="Calibri" w:hAnsi="Palatino Linotype" w:cs="Arial"/>
        </w:rPr>
        <w:t xml:space="preserve"> en el formato previamente aprobado para tal efecto y dentro del plazo legal de quince </w:t>
      </w:r>
      <w:r w:rsidRPr="00E54918">
        <w:rPr>
          <w:rFonts w:ascii="Palatino Linotype" w:eastAsia="Calibri" w:hAnsi="Palatino Linotype" w:cs="Arial"/>
        </w:rPr>
        <w:lastRenderedPageBreak/>
        <w:t xml:space="preserve">días hábiles otorgados; siendo así que el </w:t>
      </w:r>
      <w:r w:rsidRPr="00E54918">
        <w:rPr>
          <w:rFonts w:ascii="Palatino Linotype" w:eastAsia="Calibri" w:hAnsi="Palatino Linotype" w:cs="Arial"/>
          <w:b/>
        </w:rPr>
        <w:t>SUJETO OBLIGADO</w:t>
      </w:r>
      <w:r w:rsidRPr="00E54918">
        <w:rPr>
          <w:rFonts w:ascii="Palatino Linotype" w:eastAsia="Calibri" w:hAnsi="Palatino Linotype" w:cs="Arial"/>
        </w:rPr>
        <w:t xml:space="preserve"> entregó respuesta </w:t>
      </w:r>
      <w:r w:rsidR="008D59C7" w:rsidRPr="00E54918">
        <w:rPr>
          <w:rFonts w:ascii="Palatino Linotype" w:eastAsia="Calibri" w:hAnsi="Palatino Linotype" w:cs="Arial"/>
        </w:rPr>
        <w:t>el</w:t>
      </w:r>
      <w:r w:rsidR="003F4747" w:rsidRPr="00E54918">
        <w:rPr>
          <w:rFonts w:ascii="Palatino Linotype" w:eastAsia="Calibri" w:hAnsi="Palatino Linotype" w:cs="Arial"/>
        </w:rPr>
        <w:t xml:space="preserve"> día </w:t>
      </w:r>
      <w:r w:rsidR="00477E11" w:rsidRPr="00E54918">
        <w:rPr>
          <w:rFonts w:ascii="Palatino Linotype" w:eastAsia="Calibri" w:hAnsi="Palatino Linotype" w:cs="Arial"/>
        </w:rPr>
        <w:t>diecisiete</w:t>
      </w:r>
      <w:r w:rsidR="003F4747" w:rsidRPr="00E54918">
        <w:rPr>
          <w:rFonts w:ascii="Palatino Linotype" w:eastAsia="Calibri" w:hAnsi="Palatino Linotype" w:cs="Arial"/>
        </w:rPr>
        <w:t xml:space="preserve"> </w:t>
      </w:r>
      <w:r w:rsidR="00AF0D0E" w:rsidRPr="00E54918">
        <w:rPr>
          <w:rFonts w:ascii="Palatino Linotype" w:eastAsia="Calibri" w:hAnsi="Palatino Linotype" w:cs="Arial"/>
        </w:rPr>
        <w:t>(</w:t>
      </w:r>
      <w:r w:rsidR="00477E11" w:rsidRPr="00E54918">
        <w:rPr>
          <w:rFonts w:ascii="Palatino Linotype" w:eastAsia="Calibri" w:hAnsi="Palatino Linotype" w:cs="Arial"/>
        </w:rPr>
        <w:t>17</w:t>
      </w:r>
      <w:r w:rsidR="00AF0D0E" w:rsidRPr="00E54918">
        <w:rPr>
          <w:rFonts w:ascii="Palatino Linotype" w:eastAsia="Calibri" w:hAnsi="Palatino Linotype" w:cs="Arial"/>
        </w:rPr>
        <w:t xml:space="preserve">) </w:t>
      </w:r>
      <w:r w:rsidR="003F4747" w:rsidRPr="00E54918">
        <w:rPr>
          <w:rFonts w:ascii="Palatino Linotype" w:eastAsia="Calibri" w:hAnsi="Palatino Linotype" w:cs="Arial"/>
        </w:rPr>
        <w:t xml:space="preserve">de </w:t>
      </w:r>
      <w:r w:rsidR="00477E11" w:rsidRPr="00E54918">
        <w:rPr>
          <w:rFonts w:ascii="Palatino Linotype" w:eastAsia="Calibri" w:hAnsi="Palatino Linotype" w:cs="Arial"/>
        </w:rPr>
        <w:t>agosto</w:t>
      </w:r>
      <w:r w:rsidRPr="00E54918">
        <w:rPr>
          <w:rFonts w:ascii="Palatino Linotype" w:eastAsia="Calibri" w:hAnsi="Palatino Linotype" w:cs="Arial"/>
        </w:rPr>
        <w:t xml:space="preserve"> de dos mil dieciocho, </w:t>
      </w:r>
      <w:r w:rsidRPr="00E54918">
        <w:rPr>
          <w:rFonts w:ascii="Palatino Linotype" w:hAnsi="Palatino Linotype" w:cs="Arial"/>
        </w:rPr>
        <w:t xml:space="preserve">de tal forma que </w:t>
      </w:r>
      <w:r w:rsidR="00294EEE" w:rsidRPr="00E54918">
        <w:rPr>
          <w:rFonts w:ascii="Palatino Linotype" w:hAnsi="Palatino Linotype" w:cs="Arial"/>
        </w:rPr>
        <w:t>el</w:t>
      </w:r>
      <w:r w:rsidRPr="00E54918">
        <w:rPr>
          <w:rFonts w:ascii="Palatino Linotype" w:hAnsi="Palatino Linotype" w:cs="Arial"/>
        </w:rPr>
        <w:t xml:space="preserve"> plazo para interponer </w:t>
      </w:r>
      <w:r w:rsidR="00AF0D0E" w:rsidRPr="00E54918">
        <w:rPr>
          <w:rFonts w:ascii="Palatino Linotype" w:hAnsi="Palatino Linotype" w:cs="Arial"/>
        </w:rPr>
        <w:t>los</w:t>
      </w:r>
      <w:r w:rsidRPr="00E54918">
        <w:rPr>
          <w:rFonts w:ascii="Palatino Linotype" w:hAnsi="Palatino Linotype" w:cs="Arial"/>
        </w:rPr>
        <w:t xml:space="preserve"> recurso</w:t>
      </w:r>
      <w:r w:rsidR="00AF0D0E" w:rsidRPr="00E54918">
        <w:rPr>
          <w:rFonts w:ascii="Palatino Linotype" w:hAnsi="Palatino Linotype" w:cs="Arial"/>
        </w:rPr>
        <w:t>s</w:t>
      </w:r>
      <w:r w:rsidRPr="00E54918">
        <w:rPr>
          <w:rFonts w:ascii="Palatino Linotype" w:hAnsi="Palatino Linotype" w:cs="Arial"/>
        </w:rPr>
        <w:t xml:space="preserve"> de revisión</w:t>
      </w:r>
      <w:r w:rsidR="00AF0D0E" w:rsidRPr="00E54918">
        <w:rPr>
          <w:rFonts w:ascii="Palatino Linotype" w:hAnsi="Palatino Linotype" w:cs="Arial"/>
        </w:rPr>
        <w:t xml:space="preserve"> transcurri</w:t>
      </w:r>
      <w:r w:rsidR="00294EEE" w:rsidRPr="00E54918">
        <w:rPr>
          <w:rFonts w:ascii="Palatino Linotype" w:hAnsi="Palatino Linotype" w:cs="Arial"/>
        </w:rPr>
        <w:t>ó</w:t>
      </w:r>
      <w:r w:rsidR="00AF0D0E" w:rsidRPr="00E54918">
        <w:rPr>
          <w:rFonts w:ascii="Palatino Linotype" w:hAnsi="Palatino Linotype" w:cs="Arial"/>
        </w:rPr>
        <w:t xml:space="preserve"> del día </w:t>
      </w:r>
      <w:r w:rsidR="00477E11" w:rsidRPr="00E54918">
        <w:rPr>
          <w:rFonts w:ascii="Palatino Linotype" w:hAnsi="Palatino Linotype" w:cs="Arial"/>
        </w:rPr>
        <w:t>veinte</w:t>
      </w:r>
      <w:r w:rsidR="0056738A" w:rsidRPr="00E54918">
        <w:rPr>
          <w:rFonts w:ascii="Palatino Linotype" w:hAnsi="Palatino Linotype" w:cs="Arial"/>
        </w:rPr>
        <w:t xml:space="preserve"> (</w:t>
      </w:r>
      <w:r w:rsidR="00477E11" w:rsidRPr="00E54918">
        <w:rPr>
          <w:rFonts w:ascii="Palatino Linotype" w:hAnsi="Palatino Linotype" w:cs="Arial"/>
        </w:rPr>
        <w:t>20</w:t>
      </w:r>
      <w:r w:rsidR="00AF0D0E" w:rsidRPr="00E54918">
        <w:rPr>
          <w:rFonts w:ascii="Palatino Linotype" w:hAnsi="Palatino Linotype" w:cs="Arial"/>
        </w:rPr>
        <w:t>)</w:t>
      </w:r>
      <w:r w:rsidR="0056738A" w:rsidRPr="00E54918">
        <w:rPr>
          <w:rFonts w:ascii="Palatino Linotype" w:hAnsi="Palatino Linotype" w:cs="Arial"/>
        </w:rPr>
        <w:t xml:space="preserve"> </w:t>
      </w:r>
      <w:r w:rsidR="00477E11" w:rsidRPr="00E54918">
        <w:rPr>
          <w:rFonts w:ascii="Palatino Linotype" w:hAnsi="Palatino Linotype" w:cs="Arial"/>
        </w:rPr>
        <w:t xml:space="preserve">de agosto </w:t>
      </w:r>
      <w:r w:rsidR="008D59C7" w:rsidRPr="00E54918">
        <w:rPr>
          <w:rFonts w:ascii="Palatino Linotype" w:hAnsi="Palatino Linotype" w:cs="Arial"/>
        </w:rPr>
        <w:t xml:space="preserve">al día </w:t>
      </w:r>
      <w:r w:rsidR="00477E11" w:rsidRPr="00E54918">
        <w:rPr>
          <w:rFonts w:ascii="Palatino Linotype" w:hAnsi="Palatino Linotype" w:cs="Arial"/>
        </w:rPr>
        <w:t>siete</w:t>
      </w:r>
      <w:r w:rsidR="008D59C7" w:rsidRPr="00E54918">
        <w:rPr>
          <w:rFonts w:ascii="Palatino Linotype" w:hAnsi="Palatino Linotype" w:cs="Arial"/>
        </w:rPr>
        <w:t xml:space="preserve"> (</w:t>
      </w:r>
      <w:r w:rsidR="00477E11" w:rsidRPr="00E54918">
        <w:rPr>
          <w:rFonts w:ascii="Palatino Linotype" w:hAnsi="Palatino Linotype" w:cs="Arial"/>
        </w:rPr>
        <w:t>07</w:t>
      </w:r>
      <w:r w:rsidR="008D59C7" w:rsidRPr="00E54918">
        <w:rPr>
          <w:rFonts w:ascii="Palatino Linotype" w:hAnsi="Palatino Linotype" w:cs="Arial"/>
        </w:rPr>
        <w:t xml:space="preserve">) </w:t>
      </w:r>
      <w:r w:rsidR="0056738A" w:rsidRPr="00E54918">
        <w:rPr>
          <w:rFonts w:ascii="Palatino Linotype" w:hAnsi="Palatino Linotype" w:cs="Arial"/>
        </w:rPr>
        <w:t xml:space="preserve">de </w:t>
      </w:r>
      <w:r w:rsidR="00477E11" w:rsidRPr="00E54918">
        <w:rPr>
          <w:rFonts w:ascii="Palatino Linotype" w:hAnsi="Palatino Linotype" w:cs="Arial"/>
        </w:rPr>
        <w:t>septiembre</w:t>
      </w:r>
      <w:r w:rsidR="00EF2C7E" w:rsidRPr="00E54918">
        <w:rPr>
          <w:rFonts w:ascii="Palatino Linotype" w:hAnsi="Palatino Linotype" w:cs="Arial"/>
        </w:rPr>
        <w:t xml:space="preserve"> </w:t>
      </w:r>
      <w:r w:rsidR="00E6663B" w:rsidRPr="00E54918">
        <w:rPr>
          <w:rFonts w:ascii="Palatino Linotype" w:hAnsi="Palatino Linotype" w:cs="Arial"/>
        </w:rPr>
        <w:t>de dos mil dieciocho</w:t>
      </w:r>
      <w:r w:rsidRPr="00E54918">
        <w:rPr>
          <w:rFonts w:ascii="Palatino Linotype" w:hAnsi="Palatino Linotype" w:cs="Arial"/>
        </w:rPr>
        <w:t xml:space="preserve">; en consecuencia, presentó su inconformidad </w:t>
      </w:r>
      <w:r w:rsidR="008D59C7" w:rsidRPr="00E54918">
        <w:rPr>
          <w:rFonts w:ascii="Palatino Linotype" w:hAnsi="Palatino Linotype" w:cs="Arial"/>
        </w:rPr>
        <w:t xml:space="preserve">el día </w:t>
      </w:r>
      <w:r w:rsidR="00477E11" w:rsidRPr="00E54918">
        <w:rPr>
          <w:rFonts w:ascii="Palatino Linotype" w:hAnsi="Palatino Linotype" w:cs="Arial"/>
        </w:rPr>
        <w:t>veintidós</w:t>
      </w:r>
      <w:r w:rsidR="00294EEE" w:rsidRPr="00E54918">
        <w:rPr>
          <w:rFonts w:ascii="Palatino Linotype" w:hAnsi="Palatino Linotype" w:cs="Arial"/>
        </w:rPr>
        <w:t xml:space="preserve"> </w:t>
      </w:r>
      <w:r w:rsidR="00E6663B" w:rsidRPr="00E54918">
        <w:rPr>
          <w:rFonts w:ascii="Palatino Linotype" w:hAnsi="Palatino Linotype" w:cs="Arial"/>
        </w:rPr>
        <w:t>(</w:t>
      </w:r>
      <w:r w:rsidR="00477E11" w:rsidRPr="00E54918">
        <w:rPr>
          <w:rFonts w:ascii="Palatino Linotype" w:hAnsi="Palatino Linotype" w:cs="Arial"/>
        </w:rPr>
        <w:t>22</w:t>
      </w:r>
      <w:r w:rsidR="00E6663B" w:rsidRPr="00E54918">
        <w:rPr>
          <w:rFonts w:ascii="Palatino Linotype" w:hAnsi="Palatino Linotype" w:cs="Arial"/>
        </w:rPr>
        <w:t>)</w:t>
      </w:r>
      <w:r w:rsidR="00294EEE" w:rsidRPr="00E54918">
        <w:rPr>
          <w:rFonts w:ascii="Palatino Linotype" w:hAnsi="Palatino Linotype" w:cs="Arial"/>
        </w:rPr>
        <w:t xml:space="preserve"> de</w:t>
      </w:r>
      <w:r w:rsidR="00E6663B" w:rsidRPr="00E54918">
        <w:rPr>
          <w:rFonts w:ascii="Palatino Linotype" w:hAnsi="Palatino Linotype" w:cs="Arial"/>
        </w:rPr>
        <w:t xml:space="preserve"> </w:t>
      </w:r>
      <w:r w:rsidR="008D59C7" w:rsidRPr="00E54918">
        <w:rPr>
          <w:rFonts w:ascii="Palatino Linotype" w:hAnsi="Palatino Linotype" w:cs="Arial"/>
        </w:rPr>
        <w:t>agosto</w:t>
      </w:r>
      <w:r w:rsidR="00EF2C7E" w:rsidRPr="00E54918">
        <w:rPr>
          <w:rFonts w:ascii="Palatino Linotype" w:hAnsi="Palatino Linotype" w:cs="Arial"/>
        </w:rPr>
        <w:t xml:space="preserve"> </w:t>
      </w:r>
      <w:r w:rsidRPr="00E54918">
        <w:rPr>
          <w:rFonts w:ascii="Palatino Linotype" w:hAnsi="Palatino Linotype" w:cs="Arial"/>
        </w:rPr>
        <w:t xml:space="preserve">de dos mil dieciocho, por lo que se encuentra dentro de los márgenes temporales previstos en el artículo 178 de la </w:t>
      </w:r>
      <w:r w:rsidRPr="00E54918">
        <w:rPr>
          <w:rFonts w:ascii="Palatino Linotype" w:hAnsi="Palatino Linotype" w:cs="Arial"/>
          <w:b/>
        </w:rPr>
        <w:t xml:space="preserve">Ley de Transparencia y Acceso a la Información Pública del Estado de México y Municipios </w:t>
      </w:r>
      <w:r w:rsidRPr="00E54918">
        <w:rPr>
          <w:rFonts w:ascii="Palatino Linotype" w:hAnsi="Palatino Linotype" w:cs="Arial"/>
        </w:rPr>
        <w:t>vigente.</w:t>
      </w:r>
    </w:p>
    <w:p w:rsidR="001C1F82" w:rsidRPr="00E54918" w:rsidRDefault="001C1F82" w:rsidP="001C1F82">
      <w:pPr>
        <w:pStyle w:val="Prrafodelista"/>
        <w:spacing w:before="240" w:after="240" w:line="360" w:lineRule="auto"/>
        <w:ind w:left="0" w:right="49"/>
        <w:jc w:val="both"/>
        <w:rPr>
          <w:rFonts w:ascii="Palatino Linotype" w:hAnsi="Palatino Linotype"/>
        </w:rPr>
      </w:pPr>
    </w:p>
    <w:p w:rsidR="00477E11" w:rsidRPr="00E54918" w:rsidRDefault="00477E11" w:rsidP="00477E11">
      <w:pPr>
        <w:pStyle w:val="Prrafodelista"/>
        <w:numPr>
          <w:ilvl w:val="0"/>
          <w:numId w:val="1"/>
        </w:numPr>
        <w:spacing w:before="240" w:after="240" w:line="360" w:lineRule="auto"/>
        <w:ind w:left="0" w:firstLine="0"/>
        <w:jc w:val="both"/>
        <w:rPr>
          <w:rFonts w:ascii="Palatino Linotype" w:hAnsi="Palatino Linotype"/>
        </w:rPr>
      </w:pPr>
      <w:r w:rsidRPr="00E54918">
        <w:rPr>
          <w:rFonts w:ascii="Palatino Linotype" w:eastAsia="Calibri" w:hAnsi="Palatino Linotype" w:cs="Times New Roman"/>
          <w:lang w:val="es-ES"/>
        </w:rPr>
        <w:t xml:space="preserve">Por otra parte, de la revisión al expediente electrónico del SAIMEX se desprende que la parte solicitante, en ejercicio de su derecho de acceso a la información pública en el expediente que se revisa, tanto en la solicitud de información como en el recurso de revisión </w:t>
      </w:r>
      <w:r w:rsidRPr="00E54918">
        <w:rPr>
          <w:rFonts w:ascii="Palatino Linotype" w:eastAsia="Calibri" w:hAnsi="Palatino Linotype" w:cs="Times New Roman"/>
          <w:b/>
          <w:lang w:val="es-ES"/>
        </w:rPr>
        <w:t xml:space="preserve">no proporciona su nombre completo para que sea </w:t>
      </w:r>
      <w:r w:rsidRPr="00E54918">
        <w:rPr>
          <w:rFonts w:ascii="Palatino Linotype" w:eastAsia="Calibri" w:hAnsi="Palatino Linotype" w:cs="Times New Roman"/>
          <w:b/>
          <w:u w:val="single"/>
          <w:lang w:val="es-ES"/>
        </w:rPr>
        <w:t>identificado</w:t>
      </w:r>
      <w:r w:rsidRPr="00E54918">
        <w:rPr>
          <w:rFonts w:ascii="Palatino Linotype" w:eastAsia="Calibri" w:hAnsi="Palatino Linotype" w:cs="Times New Roman"/>
          <w:b/>
          <w:lang w:val="es-ES"/>
        </w:rPr>
        <w:t>,</w:t>
      </w:r>
      <w:r w:rsidRPr="00E54918">
        <w:rPr>
          <w:rFonts w:ascii="Palatino Linotype" w:eastAsia="Calibri" w:hAnsi="Palatino Linotype" w:cs="Times New Roman"/>
          <w:lang w:val="es-ES"/>
        </w:rPr>
        <w:t xml:space="preserve"> ni se tiene la certeza sobre su identidad, sin embargo, es importante señalar también que </w:t>
      </w:r>
      <w:r w:rsidRPr="00E54918">
        <w:rPr>
          <w:rFonts w:ascii="Palatino Linotype" w:hAnsi="Palatino Linotype" w:cs="Arial"/>
        </w:rPr>
        <w:t>el nombre de los solicitantes y recurrentes no es requisito indispensable para la tramitación del acto procesal específico en materia de acceso a la información, ello en estricto apego al numeral 155 párrafo tercero de la Ley de la materia, en concatenación con el 180 del mismo ordenamiento.</w:t>
      </w:r>
    </w:p>
    <w:p w:rsidR="00477E11" w:rsidRPr="00E54918" w:rsidRDefault="00477E11" w:rsidP="00477E11">
      <w:pPr>
        <w:pStyle w:val="Prrafodelista"/>
        <w:spacing w:line="360" w:lineRule="auto"/>
        <w:ind w:left="0"/>
        <w:rPr>
          <w:rFonts w:ascii="Palatino Linotype" w:eastAsia="Calibri" w:hAnsi="Palatino Linotype" w:cs="Times New Roman"/>
          <w:lang w:val="es-ES"/>
        </w:rPr>
      </w:pPr>
    </w:p>
    <w:p w:rsidR="00477E11" w:rsidRPr="00E54918" w:rsidRDefault="00477E11" w:rsidP="00477E11">
      <w:pPr>
        <w:pStyle w:val="Prrafodelista"/>
        <w:numPr>
          <w:ilvl w:val="0"/>
          <w:numId w:val="1"/>
        </w:numPr>
        <w:spacing w:before="240" w:after="240" w:line="360" w:lineRule="auto"/>
        <w:ind w:left="0" w:firstLine="0"/>
        <w:jc w:val="both"/>
        <w:rPr>
          <w:rFonts w:ascii="Palatino Linotype" w:hAnsi="Palatino Linotype"/>
        </w:rPr>
      </w:pPr>
      <w:r w:rsidRPr="00E54918">
        <w:rPr>
          <w:rFonts w:ascii="Palatino Linotype" w:eastAsia="Calibri" w:hAnsi="Palatino Linotype" w:cs="Times New Roman"/>
          <w:lang w:val="es-ES"/>
        </w:rPr>
        <w:t xml:space="preserve">Esto es así, ya que de conformidad con los artículos 6, apartado A, fracciones III y IV de la </w:t>
      </w:r>
      <w:r w:rsidRPr="00E54918">
        <w:rPr>
          <w:rFonts w:ascii="Palatino Linotype" w:eastAsia="Calibri" w:hAnsi="Palatino Linotype" w:cs="Times New Roman"/>
          <w:b/>
          <w:lang w:val="es-ES"/>
        </w:rPr>
        <w:t>Constitución Política de los Estados Unidos Mexicanos</w:t>
      </w:r>
      <w:r w:rsidRPr="00E54918">
        <w:rPr>
          <w:rFonts w:ascii="Palatino Linotype" w:eastAsia="Calibri" w:hAnsi="Palatino Linotype" w:cs="Times New Roman"/>
          <w:lang w:val="es-ES"/>
        </w:rPr>
        <w:t xml:space="preserve">; 5, párrafos vigésimo, vigésimo primero y vigésimo segundo fracciones III, IV y V de la </w:t>
      </w:r>
      <w:r w:rsidRPr="00E54918">
        <w:rPr>
          <w:rFonts w:ascii="Palatino Linotype" w:eastAsia="Calibri" w:hAnsi="Palatino Linotype" w:cs="Times New Roman"/>
          <w:b/>
          <w:lang w:val="es-ES"/>
        </w:rPr>
        <w:t>Constitución Política del Estado Libre y Soberano de México</w:t>
      </w:r>
      <w:r w:rsidRPr="00E54918">
        <w:rPr>
          <w:rFonts w:ascii="Palatino Linotype" w:eastAsia="Calibri" w:hAnsi="Palatino Linotype" w:cs="Times New Roman"/>
          <w:lang w:val="es-ES"/>
        </w:rPr>
        <w:t xml:space="preserve">, se establece que toda persona, sin necesidad de acreditar interés alguno o justificar su utilización, tendrá </w:t>
      </w:r>
      <w:r w:rsidRPr="00E54918">
        <w:rPr>
          <w:rFonts w:ascii="Palatino Linotype" w:eastAsia="Calibri" w:hAnsi="Palatino Linotype" w:cs="Times New Roman"/>
          <w:lang w:val="es-ES"/>
        </w:rPr>
        <w:lastRenderedPageBreak/>
        <w:t>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rsidR="00477E11" w:rsidRPr="00E54918" w:rsidRDefault="00477E11" w:rsidP="00477E11">
      <w:pPr>
        <w:pStyle w:val="Prrafodelista"/>
        <w:spacing w:line="360" w:lineRule="auto"/>
        <w:ind w:left="0"/>
        <w:rPr>
          <w:rFonts w:ascii="Palatino Linotype" w:eastAsia="Calibri" w:hAnsi="Palatino Linotype" w:cs="Times New Roman"/>
          <w:lang w:val="es-ES"/>
        </w:rPr>
      </w:pPr>
    </w:p>
    <w:p w:rsidR="00477E11" w:rsidRPr="00E54918" w:rsidRDefault="00477E11" w:rsidP="00477E11">
      <w:pPr>
        <w:pStyle w:val="Prrafodelista"/>
        <w:numPr>
          <w:ilvl w:val="0"/>
          <w:numId w:val="1"/>
        </w:numPr>
        <w:spacing w:before="240" w:after="240" w:line="360" w:lineRule="auto"/>
        <w:ind w:left="0" w:firstLine="0"/>
        <w:jc w:val="both"/>
        <w:rPr>
          <w:rFonts w:ascii="Palatino Linotype" w:hAnsi="Palatino Linotype"/>
        </w:rPr>
      </w:pPr>
      <w:r w:rsidRPr="00E54918">
        <w:rPr>
          <w:rFonts w:ascii="Palatino Linotype" w:eastAsia="Calibri" w:hAnsi="Palatino Linotype" w:cs="Times New Roman"/>
          <w:lang w:val="es-ES"/>
        </w:rPr>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477E11" w:rsidRPr="00E54918" w:rsidRDefault="00477E11" w:rsidP="00477E11">
      <w:pPr>
        <w:pStyle w:val="Prrafodelista"/>
        <w:spacing w:line="360" w:lineRule="auto"/>
        <w:ind w:left="0"/>
        <w:rPr>
          <w:rFonts w:ascii="Palatino Linotype" w:hAnsi="Palatino Linotype"/>
        </w:rPr>
      </w:pPr>
    </w:p>
    <w:p w:rsidR="00477E11" w:rsidRPr="00E54918" w:rsidRDefault="00477E11" w:rsidP="00477E11">
      <w:pPr>
        <w:pStyle w:val="Prrafodelista"/>
        <w:numPr>
          <w:ilvl w:val="0"/>
          <w:numId w:val="1"/>
        </w:numPr>
        <w:spacing w:before="240" w:after="240" w:line="360" w:lineRule="auto"/>
        <w:ind w:left="0" w:firstLine="0"/>
        <w:jc w:val="both"/>
        <w:rPr>
          <w:rFonts w:ascii="Palatino Linotype" w:hAnsi="Palatino Linotype"/>
        </w:rPr>
      </w:pPr>
      <w:r w:rsidRPr="00E54918">
        <w:rPr>
          <w:rFonts w:ascii="Palatino Linotype" w:eastAsia="Calibri" w:hAnsi="Palatino Linotype" w:cs="Times New Roman"/>
          <w:lang w:val="es-ES"/>
        </w:rPr>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rsidR="00477E11" w:rsidRPr="00E54918" w:rsidRDefault="00477E11" w:rsidP="00477E11">
      <w:pPr>
        <w:pStyle w:val="Prrafodelista"/>
        <w:spacing w:line="360" w:lineRule="auto"/>
        <w:ind w:left="0"/>
        <w:rPr>
          <w:rFonts w:ascii="Palatino Linotype" w:hAnsi="Palatino Linotype"/>
        </w:rPr>
      </w:pPr>
    </w:p>
    <w:p w:rsidR="00477E11" w:rsidRPr="00E54918" w:rsidRDefault="00477E11" w:rsidP="00477E11">
      <w:pPr>
        <w:pStyle w:val="Prrafodelista"/>
        <w:numPr>
          <w:ilvl w:val="0"/>
          <w:numId w:val="1"/>
        </w:numPr>
        <w:spacing w:before="240" w:after="240" w:line="360" w:lineRule="auto"/>
        <w:ind w:left="0" w:firstLine="0"/>
        <w:jc w:val="both"/>
        <w:rPr>
          <w:rFonts w:ascii="Palatino Linotype" w:hAnsi="Palatino Linotype"/>
        </w:rPr>
      </w:pPr>
      <w:r w:rsidRPr="00E54918">
        <w:rPr>
          <w:rFonts w:ascii="Palatino Linotype" w:eastAsia="Calibri" w:hAnsi="Palatino Linotype" w:cs="Times New Roman"/>
          <w:lang w:val="es-ES"/>
        </w:rPr>
        <w:t>Por</w:t>
      </w:r>
      <w:r w:rsidRPr="00E54918">
        <w:rPr>
          <w:rFonts w:ascii="Palatino Linotype" w:eastAsia="Times New Roman" w:hAnsi="Palatino Linotype" w:cs="Arial"/>
          <w:lang w:val="es-ES"/>
        </w:rPr>
        <w:t xml:space="preserve"> lo que el nombre del solicitando y recurrente no puede ser considerado un requisito indispensable de procedencia del recurso de revisión que nos ocupa, ya que el acceso a la información no está condicionado a acreditar algún interés ya </w:t>
      </w:r>
      <w:r w:rsidRPr="00E54918">
        <w:rPr>
          <w:rFonts w:ascii="Palatino Linotype" w:eastAsia="Times New Roman" w:hAnsi="Palatino Linotype" w:cs="Arial"/>
          <w:lang w:val="es-ES"/>
        </w:rPr>
        <w:lastRenderedPageBreak/>
        <w:t xml:space="preserve">sea jurídico o legítimo, máxime que es un elemento subsanable por este Órgano </w:t>
      </w:r>
      <w:proofErr w:type="spellStart"/>
      <w:r w:rsidRPr="00E54918">
        <w:rPr>
          <w:rFonts w:ascii="Palatino Linotype" w:eastAsia="Times New Roman" w:hAnsi="Palatino Linotype" w:cs="Arial"/>
          <w:lang w:val="es-ES"/>
        </w:rPr>
        <w:t>Resolutor</w:t>
      </w:r>
      <w:proofErr w:type="spellEnd"/>
      <w:r w:rsidRPr="00E54918">
        <w:rPr>
          <w:rFonts w:ascii="Palatino Linotype" w:eastAsia="Times New Roman" w:hAnsi="Palatino Linotype" w:cs="Arial"/>
          <w:lang w:val="es-ES"/>
        </w:rPr>
        <w:t>.</w:t>
      </w:r>
    </w:p>
    <w:p w:rsidR="00477E11" w:rsidRPr="00E54918" w:rsidRDefault="00477E11" w:rsidP="00477E11">
      <w:pPr>
        <w:pStyle w:val="Prrafodelista"/>
        <w:rPr>
          <w:rFonts w:ascii="Palatino Linotype" w:hAnsi="Palatino Linotype"/>
        </w:rPr>
      </w:pPr>
    </w:p>
    <w:p w:rsidR="00477E11" w:rsidRPr="00E54918" w:rsidRDefault="00477E11" w:rsidP="00477E11">
      <w:pPr>
        <w:pStyle w:val="Prrafodelista"/>
        <w:numPr>
          <w:ilvl w:val="0"/>
          <w:numId w:val="1"/>
        </w:numPr>
        <w:spacing w:line="360" w:lineRule="auto"/>
        <w:ind w:left="0" w:right="49" w:firstLine="0"/>
        <w:jc w:val="both"/>
        <w:rPr>
          <w:rFonts w:ascii="Palatino Linotype" w:hAnsi="Palatino Linotype"/>
        </w:rPr>
      </w:pPr>
      <w:r w:rsidRPr="00E54918">
        <w:rPr>
          <w:rFonts w:ascii="Palatino Linotype" w:eastAsia="Calibri" w:hAnsi="Palatino Linotype" w:cs="Arial"/>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477E11" w:rsidRPr="00E54918" w:rsidRDefault="00477E11" w:rsidP="00477E11">
      <w:pPr>
        <w:pStyle w:val="Prrafodelista"/>
        <w:spacing w:before="240" w:after="240" w:line="360" w:lineRule="auto"/>
        <w:ind w:left="0" w:right="49"/>
        <w:jc w:val="both"/>
        <w:rPr>
          <w:rFonts w:ascii="Palatino Linotype" w:hAnsi="Palatino Linotype"/>
        </w:rPr>
      </w:pPr>
    </w:p>
    <w:p w:rsidR="002A5BA4" w:rsidRPr="00E54918" w:rsidRDefault="002A5BA4" w:rsidP="002A5BA4">
      <w:pPr>
        <w:pStyle w:val="Ttulo1"/>
        <w:rPr>
          <w:b w:val="0"/>
          <w:color w:val="000000" w:themeColor="text1"/>
          <w:szCs w:val="24"/>
          <w:lang w:eastAsia="es-MX"/>
        </w:rPr>
      </w:pPr>
      <w:bookmarkStart w:id="7" w:name="_Toc486525253"/>
      <w:bookmarkStart w:id="8" w:name="_Toc526768969"/>
      <w:r w:rsidRPr="00E54918">
        <w:rPr>
          <w:color w:val="000000" w:themeColor="text1"/>
          <w:szCs w:val="24"/>
          <w:lang w:eastAsia="es-MX"/>
        </w:rPr>
        <w:t xml:space="preserve">TERCERO. </w:t>
      </w:r>
      <w:bookmarkEnd w:id="7"/>
      <w:r w:rsidR="006E4CE1" w:rsidRPr="00E54918">
        <w:rPr>
          <w:color w:val="000000" w:themeColor="text1"/>
          <w:szCs w:val="24"/>
          <w:lang w:eastAsia="es-MX"/>
        </w:rPr>
        <w:t>Planteamiento de la Litis</w:t>
      </w:r>
      <w:bookmarkEnd w:id="8"/>
    </w:p>
    <w:p w:rsidR="002A5BA4" w:rsidRPr="00E54918" w:rsidRDefault="002A5BA4" w:rsidP="002A5BA4">
      <w:pPr>
        <w:spacing w:line="360" w:lineRule="auto"/>
        <w:jc w:val="both"/>
        <w:rPr>
          <w:rFonts w:ascii="Palatino Linotype" w:hAnsi="Palatino Linotype"/>
          <w:lang w:eastAsia="es-MX"/>
        </w:rPr>
      </w:pPr>
    </w:p>
    <w:p w:rsidR="008D59C7" w:rsidRPr="00E54918" w:rsidRDefault="006E4CE1" w:rsidP="008D59C7">
      <w:pPr>
        <w:pStyle w:val="Prrafodelista"/>
        <w:numPr>
          <w:ilvl w:val="0"/>
          <w:numId w:val="1"/>
        </w:numPr>
        <w:spacing w:before="240" w:after="240" w:line="360" w:lineRule="auto"/>
        <w:ind w:left="0" w:firstLine="0"/>
        <w:jc w:val="both"/>
        <w:rPr>
          <w:rFonts w:ascii="Palatino Linotype" w:hAnsi="Palatino Linotype" w:cs="Arial"/>
          <w:sz w:val="28"/>
        </w:rPr>
      </w:pPr>
      <w:bookmarkStart w:id="9" w:name="_Toc452722829"/>
      <w:bookmarkStart w:id="10" w:name="_Toc454373811"/>
      <w:bookmarkStart w:id="11" w:name="_Toc476675991"/>
      <w:r w:rsidRPr="00E54918">
        <w:rPr>
          <w:rFonts w:ascii="Palatino Linotype" w:hAnsi="Palatino Linotype" w:cs="Arial"/>
        </w:rPr>
        <w:t>Se solicitó a</w:t>
      </w:r>
      <w:r w:rsidR="00477E11" w:rsidRPr="00E54918">
        <w:rPr>
          <w:rFonts w:ascii="Palatino Linotype" w:hAnsi="Palatino Linotype" w:cs="Arial"/>
        </w:rPr>
        <w:t>l Sujeto Obligado de Rosalba Torres Becerra y Amelia Cruz Vega la</w:t>
      </w:r>
      <w:r w:rsidR="008D59C7" w:rsidRPr="00E54918">
        <w:rPr>
          <w:rFonts w:ascii="Palatino Linotype" w:hAnsi="Palatino Linotype" w:cs="Arial"/>
        </w:rPr>
        <w:t xml:space="preserve"> siguiente</w:t>
      </w:r>
      <w:r w:rsidR="00477E11" w:rsidRPr="00E54918">
        <w:rPr>
          <w:rFonts w:ascii="Palatino Linotype" w:hAnsi="Palatino Linotype" w:cs="Arial"/>
        </w:rPr>
        <w:t xml:space="preserve"> información</w:t>
      </w:r>
      <w:r w:rsidR="008D59C7" w:rsidRPr="00E54918">
        <w:rPr>
          <w:rFonts w:ascii="Palatino Linotype" w:hAnsi="Palatino Linotype" w:cs="Arial"/>
        </w:rPr>
        <w:t>:</w:t>
      </w:r>
    </w:p>
    <w:p w:rsidR="00477E11" w:rsidRPr="00E54918" w:rsidRDefault="00477E11" w:rsidP="00477E11">
      <w:pPr>
        <w:pStyle w:val="Prrafodelista"/>
        <w:spacing w:before="240" w:after="240" w:line="360" w:lineRule="auto"/>
        <w:ind w:left="0"/>
        <w:jc w:val="both"/>
        <w:rPr>
          <w:rFonts w:ascii="Palatino Linotype" w:hAnsi="Palatino Linotype" w:cs="Arial"/>
          <w:sz w:val="28"/>
        </w:rPr>
      </w:pPr>
    </w:p>
    <w:p w:rsidR="00477E11" w:rsidRPr="00E54918" w:rsidRDefault="00477E11" w:rsidP="0061703A">
      <w:pPr>
        <w:pStyle w:val="Prrafodelista"/>
        <w:spacing w:before="240" w:after="240" w:line="360" w:lineRule="auto"/>
        <w:ind w:left="284"/>
        <w:jc w:val="both"/>
        <w:rPr>
          <w:rFonts w:ascii="Palatino Linotype" w:eastAsia="Calibri" w:hAnsi="Palatino Linotype" w:cs="Arial"/>
          <w:lang w:val="es-ES"/>
        </w:rPr>
      </w:pPr>
      <w:r w:rsidRPr="00E54918">
        <w:rPr>
          <w:rFonts w:ascii="Palatino Linotype" w:eastAsia="Calibri" w:hAnsi="Palatino Linotype" w:cs="Arial"/>
          <w:i/>
          <w:sz w:val="22"/>
          <w:lang w:val="es-ES"/>
        </w:rPr>
        <w:t>1</w:t>
      </w:r>
      <w:r w:rsidRPr="00E54918">
        <w:rPr>
          <w:rFonts w:ascii="Palatino Linotype" w:eastAsia="Calibri" w:hAnsi="Palatino Linotype" w:cs="Arial"/>
          <w:lang w:val="es-ES"/>
        </w:rPr>
        <w:t>.- Solicito saber si la señora Amelia Cruz Vega, labora en el Ayuntamiento de Toluca;</w:t>
      </w:r>
    </w:p>
    <w:p w:rsidR="00477E11" w:rsidRPr="00E54918" w:rsidRDefault="00477E11" w:rsidP="0061703A">
      <w:pPr>
        <w:pStyle w:val="Prrafodelista"/>
        <w:spacing w:before="240" w:after="240" w:line="360" w:lineRule="auto"/>
        <w:ind w:left="284"/>
        <w:jc w:val="both"/>
        <w:rPr>
          <w:rFonts w:ascii="Palatino Linotype" w:eastAsia="Calibri" w:hAnsi="Palatino Linotype" w:cs="Arial"/>
          <w:lang w:val="es-ES"/>
        </w:rPr>
      </w:pPr>
      <w:r w:rsidRPr="00E54918">
        <w:rPr>
          <w:rFonts w:ascii="Palatino Linotype" w:eastAsia="Calibri" w:hAnsi="Palatino Linotype" w:cs="Arial"/>
          <w:lang w:val="es-ES"/>
        </w:rPr>
        <w:t>2.- Requiero saber en qué departamento o área del Ayuntamiento de Toluca labora y desde cuándo está dada de alta en ese Municipio la señora Amelia Cruz Vega;</w:t>
      </w:r>
    </w:p>
    <w:p w:rsidR="00477E11" w:rsidRPr="00E54918" w:rsidRDefault="00477E11" w:rsidP="0061703A">
      <w:pPr>
        <w:pStyle w:val="Prrafodelista"/>
        <w:spacing w:before="240" w:after="240" w:line="360" w:lineRule="auto"/>
        <w:ind w:left="284"/>
        <w:jc w:val="both"/>
        <w:rPr>
          <w:rFonts w:ascii="Palatino Linotype" w:eastAsia="Calibri" w:hAnsi="Palatino Linotype" w:cs="Arial"/>
          <w:lang w:val="es-ES"/>
        </w:rPr>
      </w:pPr>
      <w:r w:rsidRPr="00E54918">
        <w:rPr>
          <w:rFonts w:ascii="Palatino Linotype" w:eastAsia="Calibri" w:hAnsi="Palatino Linotype" w:cs="Arial"/>
          <w:lang w:val="es-ES"/>
        </w:rPr>
        <w:t>3.- Solicito saber que sueldo con prestaciones tiene la señora Amelia Cruz Vega en el Ayuntamiento de Toluca;</w:t>
      </w:r>
    </w:p>
    <w:p w:rsidR="00477E11" w:rsidRPr="00E54918" w:rsidRDefault="00477E11" w:rsidP="0061703A">
      <w:pPr>
        <w:pStyle w:val="Prrafodelista"/>
        <w:spacing w:before="240" w:after="240" w:line="360" w:lineRule="auto"/>
        <w:ind w:left="284"/>
        <w:jc w:val="both"/>
        <w:rPr>
          <w:rFonts w:ascii="Palatino Linotype" w:eastAsia="Calibri" w:hAnsi="Palatino Linotype" w:cs="Arial"/>
          <w:lang w:val="es-ES"/>
        </w:rPr>
      </w:pPr>
      <w:r w:rsidRPr="00E54918">
        <w:rPr>
          <w:rFonts w:ascii="Palatino Linotype" w:eastAsia="Calibri" w:hAnsi="Palatino Linotype" w:cs="Arial"/>
          <w:lang w:val="es-ES"/>
        </w:rPr>
        <w:t>4.- Qué declaraciones patrimoniales ha manifestado la señora Amelia Cruz Vega a la Secretaría de la Contraloría del Estado de México y requiero evidencia de ello;</w:t>
      </w:r>
    </w:p>
    <w:p w:rsidR="00477E11" w:rsidRPr="00E54918" w:rsidRDefault="00477E11" w:rsidP="0061703A">
      <w:pPr>
        <w:pStyle w:val="Prrafodelista"/>
        <w:spacing w:before="240" w:after="240" w:line="360" w:lineRule="auto"/>
        <w:ind w:left="284"/>
        <w:jc w:val="both"/>
        <w:rPr>
          <w:rFonts w:ascii="Palatino Linotype" w:eastAsia="Calibri" w:hAnsi="Palatino Linotype" w:cs="Arial"/>
          <w:lang w:val="es-ES"/>
        </w:rPr>
      </w:pPr>
      <w:r w:rsidRPr="00E54918">
        <w:rPr>
          <w:rFonts w:ascii="Palatino Linotype" w:eastAsia="Calibri" w:hAnsi="Palatino Linotype" w:cs="Arial"/>
          <w:lang w:val="es-ES"/>
        </w:rPr>
        <w:lastRenderedPageBreak/>
        <w:t>5.- Cuales son las facultades que tiene la señora Amelia Cruz Vega en el Ayuntamiento de Toluca;</w:t>
      </w:r>
    </w:p>
    <w:p w:rsidR="00B95C98" w:rsidRPr="00E54918" w:rsidRDefault="00477E11" w:rsidP="0061703A">
      <w:pPr>
        <w:pStyle w:val="Prrafodelista"/>
        <w:spacing w:before="240" w:after="240" w:line="360" w:lineRule="auto"/>
        <w:ind w:left="284"/>
        <w:jc w:val="both"/>
        <w:rPr>
          <w:rFonts w:ascii="Palatino Linotype" w:eastAsia="Calibri" w:hAnsi="Palatino Linotype" w:cs="Arial"/>
          <w:lang w:val="es-ES"/>
        </w:rPr>
      </w:pPr>
      <w:r w:rsidRPr="00E54918">
        <w:rPr>
          <w:rFonts w:ascii="Palatino Linotype" w:eastAsia="Calibri" w:hAnsi="Palatino Linotype" w:cs="Arial"/>
          <w:lang w:val="es-ES"/>
        </w:rPr>
        <w:t xml:space="preserve">6.- Solicito información si la señora Amelia Cruz Vega tiene algún otro ingreso extraordinario a lo que percibe en el Ayuntamiento de Toluca; </w:t>
      </w:r>
    </w:p>
    <w:p w:rsidR="00C53960" w:rsidRPr="00E54918" w:rsidRDefault="00C53960" w:rsidP="0061703A">
      <w:pPr>
        <w:pStyle w:val="Prrafodelista"/>
        <w:spacing w:before="240" w:after="240" w:line="360" w:lineRule="auto"/>
        <w:ind w:left="284"/>
        <w:jc w:val="both"/>
        <w:rPr>
          <w:rFonts w:ascii="Palatino Linotype" w:eastAsia="Calibri" w:hAnsi="Palatino Linotype" w:cs="Arial"/>
          <w:lang w:val="es-ES"/>
        </w:rPr>
      </w:pPr>
    </w:p>
    <w:p w:rsidR="0061703A" w:rsidRPr="00E54918" w:rsidRDefault="0061703A" w:rsidP="0061703A">
      <w:pPr>
        <w:pStyle w:val="Prrafodelista"/>
        <w:numPr>
          <w:ilvl w:val="0"/>
          <w:numId w:val="32"/>
        </w:numPr>
        <w:spacing w:before="240" w:after="240" w:line="360" w:lineRule="auto"/>
        <w:ind w:left="284"/>
        <w:jc w:val="both"/>
        <w:rPr>
          <w:rFonts w:ascii="Palatino Linotype" w:eastAsia="Calibri" w:hAnsi="Palatino Linotype" w:cs="Arial"/>
          <w:lang w:val="es-ES"/>
        </w:rPr>
      </w:pPr>
      <w:r w:rsidRPr="00E54918">
        <w:rPr>
          <w:rFonts w:ascii="Palatino Linotype" w:eastAsia="Calibri" w:hAnsi="Palatino Linotype" w:cs="Arial"/>
          <w:lang w:val="es-ES"/>
        </w:rPr>
        <w:t xml:space="preserve">Adicional a lo anterior, únicamente de la segunda persona mencionada requirió </w:t>
      </w:r>
    </w:p>
    <w:p w:rsidR="0061703A" w:rsidRPr="00E54918" w:rsidRDefault="0061703A" w:rsidP="0061703A">
      <w:pPr>
        <w:pStyle w:val="Prrafodelista"/>
        <w:spacing w:before="240" w:after="240" w:line="360" w:lineRule="auto"/>
        <w:ind w:left="284"/>
        <w:jc w:val="both"/>
        <w:rPr>
          <w:rFonts w:ascii="Palatino Linotype" w:eastAsia="Calibri" w:hAnsi="Palatino Linotype" w:cs="Arial"/>
          <w:sz w:val="28"/>
          <w:lang w:val="es-ES"/>
        </w:rPr>
      </w:pPr>
    </w:p>
    <w:p w:rsidR="0061703A" w:rsidRPr="00E54918" w:rsidRDefault="0061703A" w:rsidP="0061703A">
      <w:pPr>
        <w:pStyle w:val="Prrafodelista"/>
        <w:spacing w:before="240" w:after="240" w:line="360" w:lineRule="auto"/>
        <w:ind w:left="284"/>
        <w:jc w:val="both"/>
        <w:rPr>
          <w:rFonts w:ascii="Palatino Linotype" w:eastAsia="Calibri" w:hAnsi="Palatino Linotype" w:cs="Arial"/>
          <w:lang w:val="es-ES"/>
        </w:rPr>
      </w:pPr>
      <w:r w:rsidRPr="00E54918">
        <w:rPr>
          <w:rFonts w:ascii="Palatino Linotype" w:eastAsia="Calibri" w:hAnsi="Palatino Linotype" w:cs="Arial"/>
          <w:lang w:val="es-ES"/>
        </w:rPr>
        <w:t>7.- Qué Cabildo y en qué fecha autorizaron el nombramiento de la señora Amelia Cruz Vega, requiriendo evidencia de ello.</w:t>
      </w:r>
    </w:p>
    <w:p w:rsidR="0061703A" w:rsidRPr="00E54918" w:rsidRDefault="0061703A" w:rsidP="0061703A">
      <w:pPr>
        <w:pStyle w:val="Prrafodelista"/>
        <w:spacing w:before="240" w:after="240" w:line="360" w:lineRule="auto"/>
        <w:ind w:left="284"/>
        <w:jc w:val="both"/>
        <w:rPr>
          <w:rFonts w:ascii="Palatino Linotype" w:eastAsia="Calibri" w:hAnsi="Palatino Linotype" w:cs="Arial"/>
          <w:lang w:val="es-ES"/>
        </w:rPr>
      </w:pPr>
    </w:p>
    <w:p w:rsidR="00194390" w:rsidRPr="00E54918" w:rsidRDefault="0061703A" w:rsidP="00194390">
      <w:pPr>
        <w:pStyle w:val="Prrafodelista"/>
        <w:numPr>
          <w:ilvl w:val="0"/>
          <w:numId w:val="1"/>
        </w:numPr>
        <w:spacing w:line="360" w:lineRule="auto"/>
        <w:ind w:left="0" w:firstLine="0"/>
        <w:jc w:val="both"/>
        <w:rPr>
          <w:rFonts w:ascii="Palatino Linotype" w:eastAsia="MS Mincho" w:hAnsi="Palatino Linotype" w:cs="Arial"/>
        </w:rPr>
      </w:pPr>
      <w:r w:rsidRPr="00E54918">
        <w:rPr>
          <w:rFonts w:ascii="Palatino Linotype" w:hAnsi="Palatino Linotype" w:cs="Arial"/>
        </w:rPr>
        <w:t xml:space="preserve">El Sujeto Obligado mediante sus respuestas emitió un listado a cada una de las solicitudes donde se advierte que da respuesta a los requerimientos 1, 2, 3, 5 y 6. Mientras que por documentos diversos atendió el requerimiento 4 para ambas personas y el requerimiento </w:t>
      </w:r>
      <w:r w:rsidR="00194390" w:rsidRPr="00E54918">
        <w:rPr>
          <w:rFonts w:ascii="Palatino Linotype" w:hAnsi="Palatino Linotype" w:cs="Arial"/>
        </w:rPr>
        <w:t>7 para la persona correspondiente.</w:t>
      </w:r>
    </w:p>
    <w:p w:rsidR="00296EF2" w:rsidRPr="00E54918" w:rsidRDefault="00194390" w:rsidP="00194390">
      <w:pPr>
        <w:pStyle w:val="Prrafodelista"/>
        <w:spacing w:line="360" w:lineRule="auto"/>
        <w:ind w:left="0"/>
        <w:jc w:val="both"/>
        <w:rPr>
          <w:rFonts w:ascii="Palatino Linotype" w:eastAsia="MS Mincho" w:hAnsi="Palatino Linotype" w:cs="Arial"/>
        </w:rPr>
      </w:pPr>
      <w:r w:rsidRPr="00E54918">
        <w:rPr>
          <w:rFonts w:ascii="Palatino Linotype" w:eastAsia="MS Mincho" w:hAnsi="Palatino Linotype" w:cs="Arial"/>
        </w:rPr>
        <w:t xml:space="preserve"> </w:t>
      </w:r>
    </w:p>
    <w:p w:rsidR="00194390" w:rsidRPr="00E54918" w:rsidRDefault="00194390" w:rsidP="00296EF2">
      <w:pPr>
        <w:pStyle w:val="Prrafodelista"/>
        <w:numPr>
          <w:ilvl w:val="0"/>
          <w:numId w:val="1"/>
        </w:numPr>
        <w:spacing w:line="360" w:lineRule="auto"/>
        <w:ind w:left="0" w:firstLine="0"/>
        <w:jc w:val="both"/>
        <w:rPr>
          <w:rFonts w:ascii="Palatino Linotype" w:eastAsia="MS Mincho" w:hAnsi="Palatino Linotype" w:cs="Arial"/>
        </w:rPr>
      </w:pPr>
      <w:r w:rsidRPr="00E54918">
        <w:rPr>
          <w:rFonts w:ascii="Palatino Linotype" w:eastAsia="MS Mincho" w:hAnsi="Palatino Linotype" w:cs="Arial"/>
        </w:rPr>
        <w:t>En ambas solicitudes, la parte recurrente se inconformó de los requerimientos tres y seis.</w:t>
      </w:r>
    </w:p>
    <w:p w:rsidR="00194390" w:rsidRPr="00E54918" w:rsidRDefault="00194390" w:rsidP="00194390">
      <w:pPr>
        <w:pStyle w:val="Prrafodelista"/>
        <w:rPr>
          <w:rFonts w:ascii="Palatino Linotype" w:eastAsia="Times New Roman" w:hAnsi="Palatino Linotype" w:cs="Arial"/>
        </w:rPr>
      </w:pPr>
    </w:p>
    <w:p w:rsidR="00296EF2" w:rsidRPr="00E54918" w:rsidRDefault="00296EF2" w:rsidP="00296EF2">
      <w:pPr>
        <w:pStyle w:val="Prrafodelista"/>
        <w:numPr>
          <w:ilvl w:val="0"/>
          <w:numId w:val="1"/>
        </w:numPr>
        <w:spacing w:line="360" w:lineRule="auto"/>
        <w:ind w:left="0" w:firstLine="0"/>
        <w:jc w:val="both"/>
        <w:rPr>
          <w:rFonts w:ascii="Palatino Linotype" w:eastAsia="MS Mincho" w:hAnsi="Palatino Linotype" w:cs="Arial"/>
        </w:rPr>
      </w:pPr>
      <w:r w:rsidRPr="00E54918">
        <w:rPr>
          <w:rFonts w:ascii="Palatino Linotype" w:eastAsia="Times New Roman" w:hAnsi="Palatino Linotype" w:cs="Arial"/>
        </w:rPr>
        <w:t xml:space="preserve">En dichas condiciones, la </w:t>
      </w:r>
      <w:proofErr w:type="spellStart"/>
      <w:r w:rsidRPr="00E54918">
        <w:rPr>
          <w:rFonts w:ascii="Palatino Linotype" w:eastAsia="Times New Roman" w:hAnsi="Palatino Linotype" w:cs="Arial"/>
          <w:i/>
        </w:rPr>
        <w:t>litis</w:t>
      </w:r>
      <w:proofErr w:type="spellEnd"/>
      <w:r w:rsidRPr="00E54918">
        <w:rPr>
          <w:rFonts w:ascii="Palatino Linotype" w:eastAsia="Times New Roman" w:hAnsi="Palatino Linotype" w:cs="Arial"/>
        </w:rPr>
        <w:t xml:space="preserve"> a resolver en este recurso se circunscribe a determinar si </w:t>
      </w:r>
      <w:r w:rsidRPr="00E54918">
        <w:rPr>
          <w:rFonts w:ascii="Palatino Linotype" w:eastAsia="MS Mincho" w:hAnsi="Palatino Linotype" w:cs="Arial"/>
        </w:rPr>
        <w:t xml:space="preserve">se actualiza la causal de procedencia prevista en el artículo 179, fracción </w:t>
      </w:r>
      <w:r w:rsidR="00194390" w:rsidRPr="00E54918">
        <w:rPr>
          <w:rFonts w:ascii="Palatino Linotype" w:eastAsia="MS Mincho" w:hAnsi="Palatino Linotype" w:cs="Arial"/>
        </w:rPr>
        <w:t>V</w:t>
      </w:r>
      <w:r w:rsidRPr="00E54918">
        <w:rPr>
          <w:rFonts w:ascii="Palatino Linotype" w:eastAsia="MS Mincho" w:hAnsi="Palatino Linotype" w:cs="Arial"/>
        </w:rPr>
        <w:t xml:space="preserve"> de la Ley de Transparencia y Acceso a la Información Pública del Estado de México y Municipios.</w:t>
      </w:r>
    </w:p>
    <w:p w:rsidR="002A5BA4" w:rsidRPr="00E54918" w:rsidRDefault="002A5BA4" w:rsidP="002A5BA4">
      <w:pPr>
        <w:pStyle w:val="Ttulo1"/>
        <w:rPr>
          <w:b w:val="0"/>
          <w:color w:val="000000" w:themeColor="text1"/>
          <w:szCs w:val="24"/>
        </w:rPr>
      </w:pPr>
      <w:bookmarkStart w:id="12" w:name="_Toc486525254"/>
      <w:bookmarkStart w:id="13" w:name="_Toc526768970"/>
      <w:r w:rsidRPr="00E54918">
        <w:rPr>
          <w:color w:val="000000" w:themeColor="text1"/>
          <w:szCs w:val="24"/>
        </w:rPr>
        <w:t>CUARTO. Análisis y resolución del asunto</w:t>
      </w:r>
      <w:bookmarkEnd w:id="12"/>
      <w:bookmarkEnd w:id="13"/>
    </w:p>
    <w:p w:rsidR="002A5BA4" w:rsidRPr="00E54918" w:rsidRDefault="002A5BA4" w:rsidP="002A5BA4">
      <w:pPr>
        <w:spacing w:line="360" w:lineRule="auto"/>
        <w:jc w:val="both"/>
        <w:rPr>
          <w:rFonts w:ascii="Palatino Linotype" w:hAnsi="Palatino Linotype" w:cs="Arial"/>
        </w:rPr>
      </w:pPr>
    </w:p>
    <w:p w:rsidR="002A5BA4" w:rsidRPr="00E54918" w:rsidRDefault="007401AD" w:rsidP="0072022F">
      <w:pPr>
        <w:pStyle w:val="Ttulo2"/>
        <w:numPr>
          <w:ilvl w:val="0"/>
          <w:numId w:val="6"/>
        </w:numPr>
        <w:rPr>
          <w:rFonts w:ascii="Palatino Linotype" w:hAnsi="Palatino Linotype"/>
          <w:b/>
        </w:rPr>
      </w:pPr>
      <w:bookmarkStart w:id="14" w:name="_Toc526768971"/>
      <w:r w:rsidRPr="00E54918">
        <w:rPr>
          <w:rFonts w:ascii="Palatino Linotype" w:hAnsi="Palatino Linotype"/>
          <w:b/>
          <w:color w:val="auto"/>
          <w:sz w:val="24"/>
        </w:rPr>
        <w:lastRenderedPageBreak/>
        <w:t>De la fuente obligacional</w:t>
      </w:r>
      <w:bookmarkEnd w:id="14"/>
    </w:p>
    <w:p w:rsidR="002A5BA4" w:rsidRPr="00E54918" w:rsidRDefault="002A5BA4" w:rsidP="002A5BA4">
      <w:pPr>
        <w:pStyle w:val="Prrafodelista"/>
        <w:spacing w:line="360" w:lineRule="auto"/>
        <w:ind w:left="0"/>
        <w:jc w:val="both"/>
        <w:rPr>
          <w:rFonts w:ascii="Palatino Linotype" w:hAnsi="Palatino Linotype" w:cs="Arial"/>
        </w:rPr>
      </w:pPr>
      <w:r w:rsidRPr="00E54918">
        <w:rPr>
          <w:rFonts w:ascii="Palatino Linotype" w:hAnsi="Palatino Linotype" w:cs="Arial"/>
        </w:rPr>
        <w:t xml:space="preserve"> </w:t>
      </w:r>
    </w:p>
    <w:p w:rsidR="00FF4E4F" w:rsidRPr="00E54918" w:rsidRDefault="007401AD" w:rsidP="00FF4E4F">
      <w:pPr>
        <w:pStyle w:val="Prrafodelista"/>
        <w:numPr>
          <w:ilvl w:val="0"/>
          <w:numId w:val="1"/>
        </w:numPr>
        <w:spacing w:line="360" w:lineRule="auto"/>
        <w:ind w:left="0" w:firstLine="0"/>
        <w:jc w:val="both"/>
        <w:rPr>
          <w:rFonts w:ascii="Palatino Linotype" w:eastAsia="Calibri" w:hAnsi="Palatino Linotype" w:cs="Arial"/>
        </w:rPr>
      </w:pPr>
      <w:r w:rsidRPr="00E54918">
        <w:rPr>
          <w:rFonts w:ascii="Palatino Linotype" w:eastAsia="Calibri" w:hAnsi="Palatino Linotype" w:cs="Arial"/>
        </w:rPr>
        <w:t>Para determinar la fuente obligacional del Sujeto Obligado de generar, poseer y/o administrar, es necesario analizar el requerimiento planteado en la solicitud de acceso a la información, sien</w:t>
      </w:r>
      <w:r w:rsidR="00F918B8" w:rsidRPr="00E54918">
        <w:rPr>
          <w:rFonts w:ascii="Palatino Linotype" w:eastAsia="Calibri" w:hAnsi="Palatino Linotype" w:cs="Arial"/>
        </w:rPr>
        <w:t>do que requiere le sea entregada</w:t>
      </w:r>
      <w:r w:rsidR="00EA606F" w:rsidRPr="00E54918">
        <w:rPr>
          <w:rFonts w:ascii="Palatino Linotype" w:eastAsia="Calibri" w:hAnsi="Palatino Linotype" w:cs="Arial"/>
        </w:rPr>
        <w:t xml:space="preserve"> </w:t>
      </w:r>
      <w:r w:rsidR="00F918B8" w:rsidRPr="00E54918">
        <w:rPr>
          <w:rFonts w:ascii="Palatino Linotype" w:eastAsia="Calibri" w:hAnsi="Palatino Linotype" w:cs="Arial"/>
        </w:rPr>
        <w:t xml:space="preserve">información relativa a </w:t>
      </w:r>
      <w:r w:rsidR="00194390" w:rsidRPr="00E54918">
        <w:rPr>
          <w:rFonts w:ascii="Palatino Linotype" w:eastAsia="Calibri" w:hAnsi="Palatino Linotype" w:cs="Arial"/>
        </w:rPr>
        <w:t>dos personas que se presume son servidores públicos adscritos al Ayuntamiento de Toluca.</w:t>
      </w:r>
    </w:p>
    <w:p w:rsidR="00EA606F" w:rsidRPr="00E54918" w:rsidRDefault="00EA606F" w:rsidP="00EA606F">
      <w:pPr>
        <w:pStyle w:val="Prrafodelista"/>
        <w:spacing w:line="360" w:lineRule="auto"/>
        <w:ind w:left="0"/>
        <w:jc w:val="both"/>
        <w:rPr>
          <w:rFonts w:ascii="Palatino Linotype" w:eastAsia="Calibri" w:hAnsi="Palatino Linotype" w:cs="Arial"/>
        </w:rPr>
      </w:pPr>
    </w:p>
    <w:p w:rsidR="007401AD" w:rsidRPr="00E54918" w:rsidRDefault="007401AD" w:rsidP="002D21B7">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E54918">
        <w:rPr>
          <w:rFonts w:ascii="Palatino Linotype" w:eastAsia="Calibri" w:hAnsi="Palatino Linotype" w:cs="Arial"/>
        </w:rPr>
        <w:t>Una vez mencionado lo anterior, cabe señalar que el estudio y análisis de la fuente obligacional se realiza para determinar si el Sujeto Obligado genera, administra o posee la información que fue requerida, sin embargo en los casos en que este la asume a nada practico nos conduciría entrar al estudio de la fuente obligacional, toda vez que se insiste, ya fue asumido por el propio Sujeto Obligado, lo cual ocurrió en el presente caso en particular, toda vez que</w:t>
      </w:r>
      <w:r w:rsidR="00194390" w:rsidRPr="00E54918">
        <w:rPr>
          <w:rFonts w:ascii="Palatino Linotype" w:eastAsia="Calibri" w:hAnsi="Palatino Linotype" w:cs="Arial"/>
        </w:rPr>
        <w:t xml:space="preserve"> en respuesta dio contestación a cada uno de los requerimientos del particular en ambas solicitudes.</w:t>
      </w:r>
      <w:r w:rsidR="002D21B7" w:rsidRPr="00E54918">
        <w:rPr>
          <w:rFonts w:ascii="Palatino Linotype" w:hAnsi="Palatino Linotype"/>
          <w:lang w:val="es-ES"/>
        </w:rPr>
        <w:t xml:space="preserve"> </w:t>
      </w:r>
      <w:r w:rsidRPr="00E54918">
        <w:rPr>
          <w:rFonts w:ascii="Palatino Linotype" w:eastAsia="Calibri" w:hAnsi="Palatino Linotype" w:cs="Arial"/>
        </w:rPr>
        <w:t>Bajo dicho pronunciamiento se entiende que el Sujeto Obligado genera, posee y administra la información solicitad</w:t>
      </w:r>
      <w:r w:rsidR="00EA606F" w:rsidRPr="00E54918">
        <w:rPr>
          <w:rFonts w:ascii="Palatino Linotype" w:eastAsia="Calibri" w:hAnsi="Palatino Linotype" w:cs="Arial"/>
        </w:rPr>
        <w:t>a.</w:t>
      </w:r>
    </w:p>
    <w:p w:rsidR="00194390" w:rsidRPr="00E54918" w:rsidRDefault="00194390" w:rsidP="00194390">
      <w:pPr>
        <w:pStyle w:val="Prrafodelista"/>
        <w:rPr>
          <w:rFonts w:ascii="Palatino Linotype" w:hAnsi="Palatino Linotype"/>
          <w:lang w:val="es-ES"/>
        </w:rPr>
      </w:pPr>
    </w:p>
    <w:p w:rsidR="00AD29AD" w:rsidRPr="00E54918" w:rsidRDefault="00AD29AD" w:rsidP="00194390">
      <w:pPr>
        <w:pStyle w:val="Prrafodelista"/>
        <w:rPr>
          <w:rFonts w:ascii="Palatino Linotype" w:hAnsi="Palatino Linotype"/>
          <w:lang w:val="es-ES"/>
        </w:rPr>
      </w:pPr>
    </w:p>
    <w:p w:rsidR="00194390" w:rsidRPr="00E54918" w:rsidRDefault="001319DC" w:rsidP="0072022F">
      <w:pPr>
        <w:pStyle w:val="Ttulo2"/>
        <w:numPr>
          <w:ilvl w:val="0"/>
          <w:numId w:val="6"/>
        </w:numPr>
        <w:rPr>
          <w:rFonts w:ascii="Palatino Linotype" w:hAnsi="Palatino Linotype"/>
          <w:b/>
          <w:color w:val="auto"/>
          <w:sz w:val="24"/>
        </w:rPr>
      </w:pPr>
      <w:bookmarkStart w:id="15" w:name="_Toc526768972"/>
      <w:bookmarkStart w:id="16" w:name="_Toc520970054"/>
      <w:r w:rsidRPr="00E54918">
        <w:rPr>
          <w:rFonts w:ascii="Palatino Linotype" w:hAnsi="Palatino Linotype"/>
          <w:b/>
          <w:color w:val="auto"/>
          <w:sz w:val="24"/>
        </w:rPr>
        <w:t>De</w:t>
      </w:r>
      <w:r w:rsidR="00194390" w:rsidRPr="00E54918">
        <w:rPr>
          <w:rFonts w:ascii="Palatino Linotype" w:hAnsi="Palatino Linotype"/>
          <w:b/>
          <w:color w:val="auto"/>
          <w:sz w:val="24"/>
        </w:rPr>
        <w:t xml:space="preserve"> la respuesta del Sujeto Obligado</w:t>
      </w:r>
      <w:bookmarkEnd w:id="15"/>
    </w:p>
    <w:p w:rsidR="00194390" w:rsidRPr="00E54918" w:rsidRDefault="00194390" w:rsidP="00194390">
      <w:pPr>
        <w:rPr>
          <w:lang w:val="es-MX" w:eastAsia="en-US"/>
        </w:rPr>
      </w:pPr>
    </w:p>
    <w:p w:rsidR="00194390" w:rsidRPr="00E54918" w:rsidRDefault="00194390" w:rsidP="00194390">
      <w:pPr>
        <w:pStyle w:val="Prrafodelista"/>
        <w:numPr>
          <w:ilvl w:val="0"/>
          <w:numId w:val="1"/>
        </w:numPr>
        <w:spacing w:line="360" w:lineRule="auto"/>
        <w:ind w:left="0" w:firstLine="0"/>
        <w:jc w:val="both"/>
        <w:rPr>
          <w:rFonts w:ascii="Palatino Linotype" w:hAnsi="Palatino Linotype"/>
          <w:lang w:val="es-MX" w:eastAsia="en-US"/>
        </w:rPr>
      </w:pPr>
      <w:r w:rsidRPr="00E54918">
        <w:rPr>
          <w:rFonts w:ascii="Palatino Linotype" w:hAnsi="Palatino Linotype"/>
          <w:lang w:val="es-MX" w:eastAsia="en-US"/>
        </w:rPr>
        <w:t xml:space="preserve">Para estar en posibilidad de analizar correctamente el presente proyecto de resolución, es necesario realizar un recuadro en donde se aprecie la información contenida en las constancias que integran el expediente electrónico del SAIMEX, para tal efecto resulta idóneo </w:t>
      </w:r>
      <w:r w:rsidR="0042725C" w:rsidRPr="00E54918">
        <w:rPr>
          <w:rFonts w:ascii="Palatino Linotype" w:hAnsi="Palatino Linotype"/>
          <w:lang w:val="es-MX" w:eastAsia="en-US"/>
        </w:rPr>
        <w:t>realizar los siguientes</w:t>
      </w:r>
      <w:r w:rsidRPr="00E54918">
        <w:rPr>
          <w:rFonts w:ascii="Palatino Linotype" w:hAnsi="Palatino Linotype"/>
          <w:lang w:val="es-MX" w:eastAsia="en-US"/>
        </w:rPr>
        <w:t xml:space="preserve"> recuadro</w:t>
      </w:r>
      <w:r w:rsidR="0042725C" w:rsidRPr="00E54918">
        <w:rPr>
          <w:rFonts w:ascii="Palatino Linotype" w:hAnsi="Palatino Linotype"/>
          <w:lang w:val="es-MX" w:eastAsia="en-US"/>
        </w:rPr>
        <w:t>s</w:t>
      </w:r>
      <w:r w:rsidRPr="00E54918">
        <w:rPr>
          <w:rFonts w:ascii="Palatino Linotype" w:hAnsi="Palatino Linotype"/>
          <w:lang w:val="es-MX" w:eastAsia="en-US"/>
        </w:rPr>
        <w:t>:</w:t>
      </w:r>
    </w:p>
    <w:p w:rsidR="0042725C" w:rsidRPr="00E54918" w:rsidRDefault="0042725C" w:rsidP="0042725C">
      <w:pPr>
        <w:pStyle w:val="Prrafodelista"/>
        <w:spacing w:line="360" w:lineRule="auto"/>
        <w:ind w:left="0"/>
        <w:jc w:val="both"/>
        <w:rPr>
          <w:rFonts w:ascii="Palatino Linotype" w:hAnsi="Palatino Linotype"/>
          <w:lang w:val="es-MX" w:eastAsia="en-US"/>
        </w:rPr>
      </w:pPr>
    </w:p>
    <w:p w:rsidR="0042725C" w:rsidRPr="00E54918" w:rsidRDefault="0042725C" w:rsidP="0042725C">
      <w:pPr>
        <w:pStyle w:val="Prrafodelista"/>
        <w:spacing w:line="360" w:lineRule="auto"/>
        <w:ind w:left="0"/>
        <w:jc w:val="both"/>
        <w:rPr>
          <w:rFonts w:ascii="Palatino Linotype" w:hAnsi="Palatino Linotype"/>
          <w:b/>
          <w:lang w:val="es-MX" w:eastAsia="en-US"/>
        </w:rPr>
      </w:pPr>
      <w:r w:rsidRPr="00E54918">
        <w:rPr>
          <w:rFonts w:ascii="Palatino Linotype" w:hAnsi="Palatino Linotype"/>
          <w:b/>
          <w:lang w:val="es-MX" w:eastAsia="en-US"/>
        </w:rPr>
        <w:lastRenderedPageBreak/>
        <w:t>02993/INFOEM/IP/RR/2018</w:t>
      </w:r>
    </w:p>
    <w:tbl>
      <w:tblPr>
        <w:tblStyle w:val="Tablaconcuadrcula"/>
        <w:tblW w:w="8682" w:type="dxa"/>
        <w:tblLayout w:type="fixed"/>
        <w:tblLook w:val="04A0" w:firstRow="1" w:lastRow="0" w:firstColumn="1" w:lastColumn="0" w:noHBand="0" w:noVBand="1"/>
      </w:tblPr>
      <w:tblGrid>
        <w:gridCol w:w="562"/>
        <w:gridCol w:w="2552"/>
        <w:gridCol w:w="2977"/>
        <w:gridCol w:w="1520"/>
        <w:gridCol w:w="1071"/>
      </w:tblGrid>
      <w:tr w:rsidR="00CB7BEE" w:rsidRPr="00E54918" w:rsidTr="00CB7BEE">
        <w:tc>
          <w:tcPr>
            <w:tcW w:w="562" w:type="dxa"/>
          </w:tcPr>
          <w:p w:rsidR="00CB7BEE" w:rsidRPr="00E54918" w:rsidRDefault="00CB7BEE" w:rsidP="0042725C">
            <w:pPr>
              <w:pStyle w:val="Prrafodelista"/>
              <w:spacing w:line="360" w:lineRule="auto"/>
              <w:ind w:left="0"/>
              <w:jc w:val="both"/>
              <w:rPr>
                <w:rFonts w:ascii="Palatino Linotype" w:hAnsi="Palatino Linotype"/>
                <w:b/>
                <w:lang w:val="es-MX" w:eastAsia="en-US"/>
              </w:rPr>
            </w:pPr>
            <w:r w:rsidRPr="00E54918">
              <w:rPr>
                <w:rFonts w:ascii="Palatino Linotype" w:hAnsi="Palatino Linotype"/>
                <w:b/>
                <w:lang w:val="es-MX" w:eastAsia="en-US"/>
              </w:rPr>
              <w:t>No</w:t>
            </w:r>
          </w:p>
        </w:tc>
        <w:tc>
          <w:tcPr>
            <w:tcW w:w="2552" w:type="dxa"/>
          </w:tcPr>
          <w:p w:rsidR="00CB7BEE" w:rsidRPr="00E54918" w:rsidRDefault="00CB7BEE" w:rsidP="0042725C">
            <w:pPr>
              <w:pStyle w:val="Prrafodelista"/>
              <w:spacing w:line="360" w:lineRule="auto"/>
              <w:ind w:left="0"/>
              <w:jc w:val="both"/>
              <w:rPr>
                <w:rFonts w:ascii="Palatino Linotype" w:hAnsi="Palatino Linotype"/>
                <w:b/>
                <w:lang w:val="es-MX" w:eastAsia="en-US"/>
              </w:rPr>
            </w:pPr>
            <w:r w:rsidRPr="00E54918">
              <w:rPr>
                <w:rFonts w:ascii="Palatino Linotype" w:hAnsi="Palatino Linotype"/>
                <w:b/>
                <w:lang w:val="es-MX" w:eastAsia="en-US"/>
              </w:rPr>
              <w:t>Requerimientos de la persona señalada en la solicitud</w:t>
            </w:r>
          </w:p>
        </w:tc>
        <w:tc>
          <w:tcPr>
            <w:tcW w:w="2977" w:type="dxa"/>
          </w:tcPr>
          <w:p w:rsidR="00CB7BEE" w:rsidRPr="00E54918" w:rsidRDefault="00CB7BEE" w:rsidP="0042725C">
            <w:pPr>
              <w:pStyle w:val="Prrafodelista"/>
              <w:spacing w:line="360" w:lineRule="auto"/>
              <w:ind w:left="0"/>
              <w:jc w:val="both"/>
              <w:rPr>
                <w:rFonts w:ascii="Palatino Linotype" w:hAnsi="Palatino Linotype"/>
                <w:b/>
                <w:lang w:val="es-MX" w:eastAsia="en-US"/>
              </w:rPr>
            </w:pPr>
            <w:r w:rsidRPr="00E54918">
              <w:rPr>
                <w:rFonts w:ascii="Palatino Linotype" w:hAnsi="Palatino Linotype"/>
                <w:b/>
                <w:lang w:val="es-MX" w:eastAsia="en-US"/>
              </w:rPr>
              <w:t>Respuesta</w:t>
            </w:r>
          </w:p>
        </w:tc>
        <w:tc>
          <w:tcPr>
            <w:tcW w:w="1520" w:type="dxa"/>
          </w:tcPr>
          <w:p w:rsidR="00CB7BEE" w:rsidRPr="00E54918" w:rsidRDefault="00CB7BEE" w:rsidP="0042725C">
            <w:pPr>
              <w:pStyle w:val="Prrafodelista"/>
              <w:spacing w:line="360" w:lineRule="auto"/>
              <w:ind w:left="0"/>
              <w:jc w:val="both"/>
              <w:rPr>
                <w:rFonts w:ascii="Palatino Linotype" w:hAnsi="Palatino Linotype"/>
                <w:b/>
                <w:lang w:val="es-MX" w:eastAsia="en-US"/>
              </w:rPr>
            </w:pPr>
            <w:r w:rsidRPr="00E54918">
              <w:rPr>
                <w:rFonts w:ascii="Palatino Linotype" w:hAnsi="Palatino Linotype"/>
                <w:b/>
                <w:lang w:val="es-MX" w:eastAsia="en-US"/>
              </w:rPr>
              <w:t>Informe Justificado</w:t>
            </w:r>
          </w:p>
        </w:tc>
        <w:tc>
          <w:tcPr>
            <w:tcW w:w="1071" w:type="dxa"/>
          </w:tcPr>
          <w:p w:rsidR="00CB7BEE" w:rsidRPr="00E54918" w:rsidRDefault="00CB7BEE" w:rsidP="0042725C">
            <w:pPr>
              <w:pStyle w:val="Prrafodelista"/>
              <w:spacing w:line="360" w:lineRule="auto"/>
              <w:ind w:left="0"/>
              <w:jc w:val="both"/>
              <w:rPr>
                <w:rFonts w:ascii="Palatino Linotype" w:hAnsi="Palatino Linotype"/>
                <w:b/>
                <w:lang w:val="es-MX" w:eastAsia="en-US"/>
              </w:rPr>
            </w:pPr>
            <w:r w:rsidRPr="00E54918">
              <w:rPr>
                <w:rFonts w:ascii="Palatino Linotype" w:hAnsi="Palatino Linotype"/>
                <w:b/>
                <w:lang w:val="es-MX" w:eastAsia="en-US"/>
              </w:rPr>
              <w:t>Colma</w:t>
            </w:r>
          </w:p>
        </w:tc>
      </w:tr>
      <w:tr w:rsidR="00CB7BEE" w:rsidRPr="00E54918" w:rsidTr="00CB7BEE">
        <w:tc>
          <w:tcPr>
            <w:tcW w:w="562" w:type="dxa"/>
          </w:tcPr>
          <w:p w:rsidR="00CB7BEE" w:rsidRPr="00E54918" w:rsidRDefault="00CB7BEE" w:rsidP="0042725C">
            <w:pPr>
              <w:pStyle w:val="Prrafodelista"/>
              <w:spacing w:line="360" w:lineRule="auto"/>
              <w:ind w:left="0"/>
              <w:jc w:val="both"/>
              <w:rPr>
                <w:rFonts w:ascii="Palatino Linotype" w:hAnsi="Palatino Linotype"/>
                <w:b/>
                <w:lang w:val="es-MX" w:eastAsia="en-US"/>
              </w:rPr>
            </w:pPr>
            <w:r w:rsidRPr="00E54918">
              <w:rPr>
                <w:rFonts w:ascii="Palatino Linotype" w:hAnsi="Palatino Linotype"/>
                <w:b/>
                <w:lang w:val="es-MX" w:eastAsia="en-US"/>
              </w:rPr>
              <w:t>1</w:t>
            </w:r>
          </w:p>
        </w:tc>
        <w:tc>
          <w:tcPr>
            <w:tcW w:w="2552" w:type="dxa"/>
          </w:tcPr>
          <w:p w:rsidR="00CB7BEE" w:rsidRPr="00E54918" w:rsidRDefault="00CB7BEE" w:rsidP="00F62AC5">
            <w:pPr>
              <w:pStyle w:val="Prrafodelista"/>
              <w:spacing w:before="240" w:after="240" w:line="360" w:lineRule="auto"/>
              <w:ind w:left="47"/>
              <w:jc w:val="both"/>
              <w:rPr>
                <w:rFonts w:ascii="Palatino Linotype" w:eastAsia="Calibri" w:hAnsi="Palatino Linotype" w:cs="Arial"/>
                <w:lang w:val="es-ES"/>
              </w:rPr>
            </w:pPr>
            <w:r w:rsidRPr="00E54918">
              <w:rPr>
                <w:rFonts w:ascii="Palatino Linotype" w:eastAsia="Calibri" w:hAnsi="Palatino Linotype" w:cs="Arial"/>
                <w:lang w:val="es-ES"/>
              </w:rPr>
              <w:t>Solicito saber si labora en el Ayuntamiento de Toluca.</w:t>
            </w:r>
          </w:p>
        </w:tc>
        <w:tc>
          <w:tcPr>
            <w:tcW w:w="2977" w:type="dxa"/>
          </w:tcPr>
          <w:p w:rsidR="00CB7BEE" w:rsidRPr="00E54918" w:rsidRDefault="00CB7BEE" w:rsidP="0042725C">
            <w:pPr>
              <w:pStyle w:val="Prrafodelista"/>
              <w:spacing w:line="360" w:lineRule="auto"/>
              <w:ind w:left="0"/>
              <w:jc w:val="both"/>
              <w:rPr>
                <w:rFonts w:ascii="Palatino Linotype" w:hAnsi="Palatino Linotype"/>
                <w:b/>
                <w:lang w:val="es-MX" w:eastAsia="en-US"/>
              </w:rPr>
            </w:pPr>
            <w:r w:rsidRPr="00E54918">
              <w:rPr>
                <w:rFonts w:ascii="Palatino Linotype" w:hAnsi="Palatino Linotype"/>
                <w:b/>
                <w:lang w:val="es-MX" w:eastAsia="en-US"/>
              </w:rPr>
              <w:t>Si</w:t>
            </w:r>
          </w:p>
        </w:tc>
        <w:tc>
          <w:tcPr>
            <w:tcW w:w="1520" w:type="dxa"/>
          </w:tcPr>
          <w:p w:rsidR="00CB7BEE" w:rsidRPr="00E54918" w:rsidRDefault="00CB7BEE" w:rsidP="0042725C">
            <w:pPr>
              <w:pStyle w:val="Prrafodelista"/>
              <w:spacing w:line="360" w:lineRule="auto"/>
              <w:ind w:left="0"/>
              <w:jc w:val="both"/>
              <w:rPr>
                <w:rFonts w:ascii="Palatino Linotype" w:hAnsi="Palatino Linotype"/>
                <w:b/>
                <w:lang w:val="es-MX" w:eastAsia="en-US"/>
              </w:rPr>
            </w:pPr>
          </w:p>
        </w:tc>
        <w:tc>
          <w:tcPr>
            <w:tcW w:w="1071" w:type="dxa"/>
          </w:tcPr>
          <w:p w:rsidR="00CB7BEE" w:rsidRPr="00E54918" w:rsidRDefault="00CB7BEE" w:rsidP="0042725C">
            <w:pPr>
              <w:pStyle w:val="Prrafodelista"/>
              <w:spacing w:line="360" w:lineRule="auto"/>
              <w:ind w:left="0"/>
              <w:jc w:val="both"/>
              <w:rPr>
                <w:rFonts w:ascii="Palatino Linotype" w:hAnsi="Palatino Linotype"/>
                <w:b/>
                <w:lang w:val="es-MX" w:eastAsia="en-US"/>
              </w:rPr>
            </w:pPr>
            <w:r w:rsidRPr="00E54918">
              <w:rPr>
                <w:rFonts w:ascii="Palatino Linotype" w:hAnsi="Palatino Linotype"/>
                <w:b/>
                <w:lang w:val="es-MX" w:eastAsia="en-US"/>
              </w:rPr>
              <w:t>Si colma</w:t>
            </w:r>
          </w:p>
        </w:tc>
      </w:tr>
      <w:tr w:rsidR="00CB7BEE" w:rsidRPr="00E54918" w:rsidTr="00CB7BEE">
        <w:tc>
          <w:tcPr>
            <w:tcW w:w="562" w:type="dxa"/>
          </w:tcPr>
          <w:p w:rsidR="00CB7BEE" w:rsidRPr="00E54918" w:rsidRDefault="00CB7BEE" w:rsidP="0042725C">
            <w:pPr>
              <w:pStyle w:val="Prrafodelista"/>
              <w:spacing w:line="360" w:lineRule="auto"/>
              <w:ind w:left="0"/>
              <w:jc w:val="both"/>
              <w:rPr>
                <w:rFonts w:ascii="Palatino Linotype" w:hAnsi="Palatino Linotype"/>
                <w:b/>
                <w:lang w:val="es-MX" w:eastAsia="en-US"/>
              </w:rPr>
            </w:pPr>
            <w:r w:rsidRPr="00E54918">
              <w:rPr>
                <w:rFonts w:ascii="Palatino Linotype" w:hAnsi="Palatino Linotype"/>
                <w:b/>
                <w:lang w:val="es-MX" w:eastAsia="en-US"/>
              </w:rPr>
              <w:t>2</w:t>
            </w:r>
          </w:p>
        </w:tc>
        <w:tc>
          <w:tcPr>
            <w:tcW w:w="2552" w:type="dxa"/>
          </w:tcPr>
          <w:p w:rsidR="00CB7BEE" w:rsidRPr="00E54918" w:rsidRDefault="00CB7BEE" w:rsidP="00F62AC5">
            <w:pPr>
              <w:pStyle w:val="Prrafodelista"/>
              <w:spacing w:before="240" w:after="240" w:line="360" w:lineRule="auto"/>
              <w:ind w:left="47"/>
              <w:jc w:val="both"/>
              <w:rPr>
                <w:rFonts w:ascii="Palatino Linotype" w:eastAsia="Calibri" w:hAnsi="Palatino Linotype" w:cs="Arial"/>
                <w:lang w:val="es-ES"/>
              </w:rPr>
            </w:pPr>
            <w:r w:rsidRPr="00E54918">
              <w:rPr>
                <w:rFonts w:ascii="Palatino Linotype" w:eastAsia="Calibri" w:hAnsi="Palatino Linotype" w:cs="Arial"/>
                <w:lang w:val="es-ES"/>
              </w:rPr>
              <w:t>Requiero saber en qué departamento o área del Ayuntamiento de Toluca labora y desde cuándo está dada de alta en ese Municipio.</w:t>
            </w:r>
          </w:p>
        </w:tc>
        <w:tc>
          <w:tcPr>
            <w:tcW w:w="2977" w:type="dxa"/>
          </w:tcPr>
          <w:p w:rsidR="00CB7BEE" w:rsidRPr="00E54918" w:rsidRDefault="00CB7BEE" w:rsidP="0042725C">
            <w:pPr>
              <w:pStyle w:val="Prrafodelista"/>
              <w:spacing w:line="360" w:lineRule="auto"/>
              <w:ind w:left="0"/>
              <w:jc w:val="both"/>
              <w:rPr>
                <w:rFonts w:ascii="Palatino Linotype" w:hAnsi="Palatino Linotype"/>
                <w:b/>
                <w:lang w:val="es-MX" w:eastAsia="en-US"/>
              </w:rPr>
            </w:pPr>
            <w:r w:rsidRPr="00E54918">
              <w:rPr>
                <w:rFonts w:ascii="Palatino Linotype" w:hAnsi="Palatino Linotype"/>
                <w:b/>
                <w:lang w:val="es-MX" w:eastAsia="en-US"/>
              </w:rPr>
              <w:t>Dirección de Comunicación Social, ingreso 01 de enero de 2016.</w:t>
            </w:r>
          </w:p>
        </w:tc>
        <w:tc>
          <w:tcPr>
            <w:tcW w:w="1520" w:type="dxa"/>
          </w:tcPr>
          <w:p w:rsidR="00CB7BEE" w:rsidRPr="00E54918" w:rsidRDefault="00CB7BEE" w:rsidP="0042725C">
            <w:pPr>
              <w:pStyle w:val="Prrafodelista"/>
              <w:spacing w:line="360" w:lineRule="auto"/>
              <w:ind w:left="0"/>
              <w:jc w:val="both"/>
              <w:rPr>
                <w:rFonts w:ascii="Palatino Linotype" w:hAnsi="Palatino Linotype"/>
                <w:b/>
                <w:lang w:val="es-MX" w:eastAsia="en-US"/>
              </w:rPr>
            </w:pPr>
          </w:p>
        </w:tc>
        <w:tc>
          <w:tcPr>
            <w:tcW w:w="1071" w:type="dxa"/>
          </w:tcPr>
          <w:p w:rsidR="00CB7BEE" w:rsidRPr="00E54918" w:rsidRDefault="008819FE" w:rsidP="0042725C">
            <w:pPr>
              <w:pStyle w:val="Prrafodelista"/>
              <w:spacing w:line="360" w:lineRule="auto"/>
              <w:ind w:left="0"/>
              <w:jc w:val="both"/>
              <w:rPr>
                <w:rFonts w:ascii="Palatino Linotype" w:hAnsi="Palatino Linotype"/>
                <w:b/>
                <w:lang w:val="es-MX" w:eastAsia="en-US"/>
              </w:rPr>
            </w:pPr>
            <w:r w:rsidRPr="00E54918">
              <w:rPr>
                <w:rFonts w:ascii="Palatino Linotype" w:hAnsi="Palatino Linotype"/>
                <w:b/>
                <w:lang w:val="es-MX" w:eastAsia="en-US"/>
              </w:rPr>
              <w:t>Parcialmente</w:t>
            </w:r>
          </w:p>
        </w:tc>
      </w:tr>
      <w:tr w:rsidR="00CB7BEE" w:rsidRPr="00E54918" w:rsidTr="00CB7BEE">
        <w:tc>
          <w:tcPr>
            <w:tcW w:w="562" w:type="dxa"/>
          </w:tcPr>
          <w:p w:rsidR="00CB7BEE" w:rsidRPr="00E54918" w:rsidRDefault="00CB7BEE" w:rsidP="0042725C">
            <w:pPr>
              <w:pStyle w:val="Prrafodelista"/>
              <w:spacing w:line="360" w:lineRule="auto"/>
              <w:ind w:left="0"/>
              <w:jc w:val="both"/>
              <w:rPr>
                <w:rFonts w:ascii="Palatino Linotype" w:hAnsi="Palatino Linotype"/>
                <w:b/>
                <w:lang w:val="es-MX" w:eastAsia="en-US"/>
              </w:rPr>
            </w:pPr>
            <w:r w:rsidRPr="00E54918">
              <w:rPr>
                <w:rFonts w:ascii="Palatino Linotype" w:hAnsi="Palatino Linotype"/>
                <w:b/>
                <w:lang w:val="es-MX" w:eastAsia="en-US"/>
              </w:rPr>
              <w:t>3</w:t>
            </w:r>
          </w:p>
        </w:tc>
        <w:tc>
          <w:tcPr>
            <w:tcW w:w="2552" w:type="dxa"/>
          </w:tcPr>
          <w:p w:rsidR="00CB7BEE" w:rsidRPr="00E54918" w:rsidRDefault="00CB7BEE" w:rsidP="00F62AC5">
            <w:pPr>
              <w:pStyle w:val="Prrafodelista"/>
              <w:spacing w:before="240" w:after="240" w:line="360" w:lineRule="auto"/>
              <w:ind w:left="47"/>
              <w:jc w:val="both"/>
              <w:rPr>
                <w:rFonts w:ascii="Palatino Linotype" w:eastAsia="Calibri" w:hAnsi="Palatino Linotype" w:cs="Arial"/>
                <w:lang w:val="es-ES"/>
              </w:rPr>
            </w:pPr>
            <w:r w:rsidRPr="00E54918">
              <w:rPr>
                <w:rFonts w:ascii="Palatino Linotype" w:eastAsia="Calibri" w:hAnsi="Palatino Linotype" w:cs="Arial"/>
                <w:lang w:val="es-ES"/>
              </w:rPr>
              <w:t>Solicito saber que sueldo con prestaciones tiene en el Ayuntamiento de Toluca.</w:t>
            </w:r>
          </w:p>
        </w:tc>
        <w:tc>
          <w:tcPr>
            <w:tcW w:w="2977" w:type="dxa"/>
          </w:tcPr>
          <w:p w:rsidR="00CB7BEE" w:rsidRPr="00E54918" w:rsidRDefault="00CB7BEE" w:rsidP="0042725C">
            <w:pPr>
              <w:pStyle w:val="Prrafodelista"/>
              <w:spacing w:line="360" w:lineRule="auto"/>
              <w:ind w:left="0"/>
              <w:jc w:val="both"/>
              <w:rPr>
                <w:rFonts w:ascii="Palatino Linotype" w:hAnsi="Palatino Linotype"/>
                <w:b/>
                <w:lang w:val="es-MX" w:eastAsia="en-US"/>
              </w:rPr>
            </w:pPr>
            <w:r w:rsidRPr="00E54918">
              <w:rPr>
                <w:rFonts w:ascii="Palatino Linotype" w:hAnsi="Palatino Linotype"/>
                <w:b/>
                <w:lang w:val="es-MX" w:eastAsia="en-US"/>
              </w:rPr>
              <w:t>Neto mensual $36,106.99</w:t>
            </w:r>
          </w:p>
        </w:tc>
        <w:tc>
          <w:tcPr>
            <w:tcW w:w="1520" w:type="dxa"/>
          </w:tcPr>
          <w:p w:rsidR="00CB7BEE" w:rsidRPr="00E54918" w:rsidRDefault="00CB7BEE" w:rsidP="0042725C">
            <w:pPr>
              <w:pStyle w:val="Prrafodelista"/>
              <w:spacing w:line="360" w:lineRule="auto"/>
              <w:ind w:left="0"/>
              <w:jc w:val="both"/>
              <w:rPr>
                <w:rFonts w:ascii="Palatino Linotype" w:hAnsi="Palatino Linotype"/>
                <w:b/>
                <w:lang w:val="es-MX" w:eastAsia="en-US"/>
              </w:rPr>
            </w:pPr>
            <w:r w:rsidRPr="00E54918">
              <w:rPr>
                <w:rFonts w:ascii="Palatino Linotype" w:hAnsi="Palatino Linotype"/>
                <w:b/>
                <w:lang w:val="es-MX" w:eastAsia="en-US"/>
              </w:rPr>
              <w:t>Contiene sueldo, gratificaciones, total de percepciones  y las deducciones.</w:t>
            </w:r>
          </w:p>
        </w:tc>
        <w:tc>
          <w:tcPr>
            <w:tcW w:w="1071" w:type="dxa"/>
          </w:tcPr>
          <w:p w:rsidR="00CB7BEE" w:rsidRPr="00E54918" w:rsidRDefault="005176F7" w:rsidP="0042725C">
            <w:pPr>
              <w:pStyle w:val="Prrafodelista"/>
              <w:spacing w:line="360" w:lineRule="auto"/>
              <w:ind w:left="0"/>
              <w:jc w:val="both"/>
              <w:rPr>
                <w:rFonts w:ascii="Palatino Linotype" w:hAnsi="Palatino Linotype"/>
                <w:b/>
                <w:lang w:val="es-MX" w:eastAsia="en-US"/>
              </w:rPr>
            </w:pPr>
            <w:r w:rsidRPr="00E54918">
              <w:rPr>
                <w:rFonts w:ascii="Palatino Linotype" w:hAnsi="Palatino Linotype"/>
                <w:b/>
                <w:lang w:val="es-MX" w:eastAsia="en-US"/>
              </w:rPr>
              <w:t>parcialmente</w:t>
            </w:r>
          </w:p>
        </w:tc>
      </w:tr>
      <w:tr w:rsidR="00CB7BEE" w:rsidRPr="00E54918" w:rsidTr="00CB7BEE">
        <w:tc>
          <w:tcPr>
            <w:tcW w:w="562" w:type="dxa"/>
          </w:tcPr>
          <w:p w:rsidR="00CB7BEE" w:rsidRPr="00E54918" w:rsidRDefault="00CB7BEE" w:rsidP="0042725C">
            <w:pPr>
              <w:pStyle w:val="Prrafodelista"/>
              <w:spacing w:line="360" w:lineRule="auto"/>
              <w:ind w:left="0"/>
              <w:jc w:val="both"/>
              <w:rPr>
                <w:rFonts w:ascii="Palatino Linotype" w:hAnsi="Palatino Linotype"/>
                <w:b/>
                <w:lang w:val="es-MX" w:eastAsia="en-US"/>
              </w:rPr>
            </w:pPr>
            <w:r w:rsidRPr="00E54918">
              <w:rPr>
                <w:rFonts w:ascii="Palatino Linotype" w:hAnsi="Palatino Linotype"/>
                <w:b/>
                <w:lang w:val="es-MX" w:eastAsia="en-US"/>
              </w:rPr>
              <w:lastRenderedPageBreak/>
              <w:t>4</w:t>
            </w:r>
          </w:p>
        </w:tc>
        <w:tc>
          <w:tcPr>
            <w:tcW w:w="2552" w:type="dxa"/>
          </w:tcPr>
          <w:p w:rsidR="00CB7BEE" w:rsidRPr="00E54918" w:rsidRDefault="00CB7BEE" w:rsidP="00F62AC5">
            <w:pPr>
              <w:pStyle w:val="Prrafodelista"/>
              <w:spacing w:before="240" w:after="240" w:line="360" w:lineRule="auto"/>
              <w:ind w:left="47"/>
              <w:jc w:val="both"/>
              <w:rPr>
                <w:rFonts w:ascii="Palatino Linotype" w:eastAsia="Calibri" w:hAnsi="Palatino Linotype" w:cs="Arial"/>
                <w:lang w:val="es-ES"/>
              </w:rPr>
            </w:pPr>
            <w:r w:rsidRPr="00E54918">
              <w:rPr>
                <w:rFonts w:ascii="Palatino Linotype" w:eastAsia="Calibri" w:hAnsi="Palatino Linotype" w:cs="Arial"/>
                <w:lang w:val="es-ES"/>
              </w:rPr>
              <w:t>Qué declaraciones patrimoniales ha manifestado a la Secretaría de la Contraloría del Estado de México y requiero evidencia de ello.</w:t>
            </w:r>
          </w:p>
        </w:tc>
        <w:tc>
          <w:tcPr>
            <w:tcW w:w="2977" w:type="dxa"/>
          </w:tcPr>
          <w:p w:rsidR="00CB7BEE" w:rsidRPr="00E54918" w:rsidRDefault="00CB7BEE" w:rsidP="0042725C">
            <w:pPr>
              <w:pStyle w:val="Prrafodelista"/>
              <w:spacing w:line="360" w:lineRule="auto"/>
              <w:ind w:left="0"/>
              <w:jc w:val="both"/>
              <w:rPr>
                <w:rFonts w:ascii="Palatino Linotype" w:hAnsi="Palatino Linotype"/>
                <w:b/>
                <w:lang w:val="es-MX" w:eastAsia="en-US"/>
              </w:rPr>
            </w:pPr>
            <w:r w:rsidRPr="00E54918">
              <w:rPr>
                <w:rFonts w:ascii="Palatino Linotype" w:hAnsi="Palatino Linotype"/>
                <w:b/>
                <w:lang w:val="es-MX" w:eastAsia="en-US"/>
              </w:rPr>
              <w:t>Remite un total d</w:t>
            </w:r>
            <w:r w:rsidR="00C53960" w:rsidRPr="00E54918">
              <w:rPr>
                <w:rFonts w:ascii="Palatino Linotype" w:hAnsi="Palatino Linotype"/>
                <w:b/>
                <w:lang w:val="es-MX" w:eastAsia="en-US"/>
              </w:rPr>
              <w:t>e 3 declaraciones patrimoniales y manifestación de intereses.</w:t>
            </w:r>
          </w:p>
        </w:tc>
        <w:tc>
          <w:tcPr>
            <w:tcW w:w="1520" w:type="dxa"/>
          </w:tcPr>
          <w:p w:rsidR="00CB7BEE" w:rsidRPr="00E54918" w:rsidRDefault="00CB7BEE" w:rsidP="0042725C">
            <w:pPr>
              <w:pStyle w:val="Prrafodelista"/>
              <w:spacing w:line="360" w:lineRule="auto"/>
              <w:ind w:left="0"/>
              <w:jc w:val="both"/>
              <w:rPr>
                <w:rFonts w:ascii="Palatino Linotype" w:hAnsi="Palatino Linotype"/>
                <w:b/>
                <w:lang w:val="es-MX" w:eastAsia="en-US"/>
              </w:rPr>
            </w:pPr>
          </w:p>
        </w:tc>
        <w:tc>
          <w:tcPr>
            <w:tcW w:w="1071" w:type="dxa"/>
          </w:tcPr>
          <w:p w:rsidR="00CB7BEE" w:rsidRPr="00E54918" w:rsidRDefault="00CB7BEE" w:rsidP="0042725C">
            <w:pPr>
              <w:pStyle w:val="Prrafodelista"/>
              <w:spacing w:line="360" w:lineRule="auto"/>
              <w:ind w:left="0"/>
              <w:jc w:val="both"/>
              <w:rPr>
                <w:rFonts w:ascii="Palatino Linotype" w:hAnsi="Palatino Linotype"/>
                <w:b/>
                <w:lang w:val="es-MX" w:eastAsia="en-US"/>
              </w:rPr>
            </w:pPr>
            <w:r w:rsidRPr="00E54918">
              <w:rPr>
                <w:rFonts w:ascii="Palatino Linotype" w:hAnsi="Palatino Linotype"/>
                <w:b/>
                <w:lang w:val="es-MX" w:eastAsia="en-US"/>
              </w:rPr>
              <w:t>Si colma</w:t>
            </w:r>
          </w:p>
        </w:tc>
      </w:tr>
      <w:tr w:rsidR="00CB7BEE" w:rsidRPr="00E54918" w:rsidTr="00CB7BEE">
        <w:tc>
          <w:tcPr>
            <w:tcW w:w="562" w:type="dxa"/>
          </w:tcPr>
          <w:p w:rsidR="00CB7BEE" w:rsidRPr="00E54918" w:rsidRDefault="00CB7BEE" w:rsidP="0042725C">
            <w:pPr>
              <w:pStyle w:val="Prrafodelista"/>
              <w:spacing w:line="360" w:lineRule="auto"/>
              <w:ind w:left="0"/>
              <w:jc w:val="both"/>
              <w:rPr>
                <w:rFonts w:ascii="Palatino Linotype" w:hAnsi="Palatino Linotype"/>
                <w:b/>
                <w:lang w:val="es-MX" w:eastAsia="en-US"/>
              </w:rPr>
            </w:pPr>
            <w:r w:rsidRPr="00E54918">
              <w:rPr>
                <w:rFonts w:ascii="Palatino Linotype" w:hAnsi="Palatino Linotype"/>
                <w:b/>
                <w:lang w:val="es-MX" w:eastAsia="en-US"/>
              </w:rPr>
              <w:t>5</w:t>
            </w:r>
          </w:p>
        </w:tc>
        <w:tc>
          <w:tcPr>
            <w:tcW w:w="2552" w:type="dxa"/>
          </w:tcPr>
          <w:p w:rsidR="00CB7BEE" w:rsidRPr="00E54918" w:rsidRDefault="00CB7BEE" w:rsidP="00F62AC5">
            <w:pPr>
              <w:pStyle w:val="Prrafodelista"/>
              <w:spacing w:before="240" w:after="240" w:line="360" w:lineRule="auto"/>
              <w:ind w:left="47"/>
              <w:jc w:val="both"/>
              <w:rPr>
                <w:rFonts w:ascii="Palatino Linotype" w:eastAsia="Calibri" w:hAnsi="Palatino Linotype" w:cs="Arial"/>
                <w:lang w:val="es-ES"/>
              </w:rPr>
            </w:pPr>
            <w:r w:rsidRPr="00E54918">
              <w:rPr>
                <w:rFonts w:ascii="Palatino Linotype" w:eastAsia="Calibri" w:hAnsi="Palatino Linotype" w:cs="Arial"/>
                <w:lang w:val="es-ES"/>
              </w:rPr>
              <w:t>Cuáles son las facultades que tiene en el Ayuntamiento de Toluca.</w:t>
            </w:r>
          </w:p>
        </w:tc>
        <w:tc>
          <w:tcPr>
            <w:tcW w:w="2977" w:type="dxa"/>
          </w:tcPr>
          <w:p w:rsidR="00CB7BEE" w:rsidRPr="00E54918" w:rsidRDefault="00CB7BEE" w:rsidP="0042725C">
            <w:pPr>
              <w:pStyle w:val="Prrafodelista"/>
              <w:spacing w:line="360" w:lineRule="auto"/>
              <w:ind w:left="0"/>
              <w:jc w:val="both"/>
              <w:rPr>
                <w:rFonts w:ascii="Palatino Linotype" w:hAnsi="Palatino Linotype"/>
                <w:b/>
                <w:lang w:val="es-MX" w:eastAsia="en-US"/>
              </w:rPr>
            </w:pPr>
            <w:r w:rsidRPr="00E54918">
              <w:rPr>
                <w:rFonts w:ascii="Palatino Linotype" w:hAnsi="Palatino Linotype"/>
                <w:b/>
                <w:lang w:val="es-MX" w:eastAsia="en-US"/>
              </w:rPr>
              <w:t>Las propias establecidas en el Manual General de Organización de la Administración Pública Municipal 2016-2018.</w:t>
            </w:r>
          </w:p>
          <w:p w:rsidR="00CB7BEE" w:rsidRPr="00E54918" w:rsidRDefault="00CB7BEE" w:rsidP="0042725C">
            <w:pPr>
              <w:pStyle w:val="Prrafodelista"/>
              <w:spacing w:line="360" w:lineRule="auto"/>
              <w:ind w:left="0"/>
              <w:jc w:val="both"/>
              <w:rPr>
                <w:rFonts w:ascii="Palatino Linotype" w:hAnsi="Palatino Linotype"/>
                <w:b/>
                <w:lang w:val="es-MX" w:eastAsia="en-US"/>
              </w:rPr>
            </w:pPr>
            <w:r w:rsidRPr="00E54918">
              <w:rPr>
                <w:rFonts w:ascii="Palatino Linotype" w:hAnsi="Palatino Linotype"/>
                <w:b/>
                <w:lang w:val="es-MX" w:eastAsia="en-US"/>
              </w:rPr>
              <w:t xml:space="preserve">Puede ser consultado en </w:t>
            </w:r>
            <w:hyperlink r:id="rId8" w:history="1">
              <w:r w:rsidRPr="00E54918">
                <w:rPr>
                  <w:rStyle w:val="Hipervnculo"/>
                  <w:rFonts w:ascii="Palatino Linotype" w:hAnsi="Palatino Linotype"/>
                  <w:b/>
                  <w:lang w:val="es-MX" w:eastAsia="en-US"/>
                </w:rPr>
                <w:t>www.toluca.gob.mx/ipomex-toluca</w:t>
              </w:r>
            </w:hyperlink>
            <w:r w:rsidRPr="00E54918">
              <w:rPr>
                <w:rFonts w:ascii="Palatino Linotype" w:hAnsi="Palatino Linotype"/>
                <w:b/>
                <w:lang w:val="es-MX" w:eastAsia="en-US"/>
              </w:rPr>
              <w:t xml:space="preserve"> Marco normativo, fracción I, Manual de Organización, registro 004, comunicación social.</w:t>
            </w:r>
          </w:p>
        </w:tc>
        <w:tc>
          <w:tcPr>
            <w:tcW w:w="1520" w:type="dxa"/>
          </w:tcPr>
          <w:p w:rsidR="00CB7BEE" w:rsidRPr="00E54918" w:rsidRDefault="00CB7BEE" w:rsidP="0042725C">
            <w:pPr>
              <w:pStyle w:val="Prrafodelista"/>
              <w:spacing w:line="360" w:lineRule="auto"/>
              <w:ind w:left="0"/>
              <w:jc w:val="both"/>
              <w:rPr>
                <w:rFonts w:ascii="Palatino Linotype" w:hAnsi="Palatino Linotype"/>
                <w:b/>
                <w:lang w:val="es-MX" w:eastAsia="en-US"/>
              </w:rPr>
            </w:pPr>
          </w:p>
        </w:tc>
        <w:tc>
          <w:tcPr>
            <w:tcW w:w="1071" w:type="dxa"/>
          </w:tcPr>
          <w:p w:rsidR="00CB7BEE" w:rsidRPr="00E54918" w:rsidRDefault="008819FE" w:rsidP="0042725C">
            <w:pPr>
              <w:pStyle w:val="Prrafodelista"/>
              <w:spacing w:line="360" w:lineRule="auto"/>
              <w:ind w:left="0"/>
              <w:jc w:val="both"/>
              <w:rPr>
                <w:rFonts w:ascii="Palatino Linotype" w:hAnsi="Palatino Linotype"/>
                <w:b/>
                <w:lang w:val="es-MX" w:eastAsia="en-US"/>
              </w:rPr>
            </w:pPr>
            <w:r w:rsidRPr="00E54918">
              <w:rPr>
                <w:rFonts w:ascii="Palatino Linotype" w:hAnsi="Palatino Linotype"/>
                <w:b/>
                <w:lang w:val="es-MX" w:eastAsia="en-US"/>
              </w:rPr>
              <w:t>Parcialmente</w:t>
            </w:r>
          </w:p>
        </w:tc>
      </w:tr>
      <w:tr w:rsidR="00CB7BEE" w:rsidRPr="00E54918" w:rsidTr="00CB7BEE">
        <w:tc>
          <w:tcPr>
            <w:tcW w:w="562" w:type="dxa"/>
          </w:tcPr>
          <w:p w:rsidR="00CB7BEE" w:rsidRPr="00E54918" w:rsidRDefault="00CB7BEE" w:rsidP="0042725C">
            <w:pPr>
              <w:pStyle w:val="Prrafodelista"/>
              <w:spacing w:line="360" w:lineRule="auto"/>
              <w:ind w:left="0"/>
              <w:jc w:val="both"/>
              <w:rPr>
                <w:rFonts w:ascii="Palatino Linotype" w:hAnsi="Palatino Linotype"/>
                <w:b/>
                <w:lang w:val="es-MX" w:eastAsia="en-US"/>
              </w:rPr>
            </w:pPr>
            <w:r w:rsidRPr="00E54918">
              <w:rPr>
                <w:rFonts w:ascii="Palatino Linotype" w:hAnsi="Palatino Linotype"/>
                <w:b/>
                <w:lang w:val="es-MX" w:eastAsia="en-US"/>
              </w:rPr>
              <w:t>6</w:t>
            </w:r>
          </w:p>
        </w:tc>
        <w:tc>
          <w:tcPr>
            <w:tcW w:w="2552" w:type="dxa"/>
          </w:tcPr>
          <w:p w:rsidR="00CB7BEE" w:rsidRPr="00E54918" w:rsidRDefault="00CB7BEE" w:rsidP="00CB7BEE">
            <w:pPr>
              <w:pStyle w:val="Prrafodelista"/>
              <w:spacing w:before="240" w:after="240" w:line="360" w:lineRule="auto"/>
              <w:ind w:left="47"/>
              <w:jc w:val="both"/>
              <w:rPr>
                <w:rFonts w:ascii="Palatino Linotype" w:eastAsia="Calibri" w:hAnsi="Palatino Linotype" w:cs="Arial"/>
                <w:lang w:val="es-ES"/>
              </w:rPr>
            </w:pPr>
            <w:r w:rsidRPr="00E54918">
              <w:rPr>
                <w:rFonts w:ascii="Palatino Linotype" w:eastAsia="Calibri" w:hAnsi="Palatino Linotype" w:cs="Arial"/>
                <w:lang w:val="es-ES"/>
              </w:rPr>
              <w:t xml:space="preserve">Solicito información si tiene algún otro ingreso extraordinario a lo </w:t>
            </w:r>
            <w:r w:rsidRPr="00E54918">
              <w:rPr>
                <w:rFonts w:ascii="Palatino Linotype" w:eastAsia="Calibri" w:hAnsi="Palatino Linotype" w:cs="Arial"/>
                <w:lang w:val="es-ES"/>
              </w:rPr>
              <w:lastRenderedPageBreak/>
              <w:t>que percibe en el Ayuntamiento de Toluca.</w:t>
            </w:r>
          </w:p>
        </w:tc>
        <w:tc>
          <w:tcPr>
            <w:tcW w:w="2977" w:type="dxa"/>
          </w:tcPr>
          <w:p w:rsidR="00CB7BEE" w:rsidRPr="00E54918" w:rsidRDefault="00CB7BEE" w:rsidP="0042725C">
            <w:pPr>
              <w:pStyle w:val="Prrafodelista"/>
              <w:spacing w:line="360" w:lineRule="auto"/>
              <w:ind w:left="0"/>
              <w:jc w:val="both"/>
              <w:rPr>
                <w:rFonts w:ascii="Palatino Linotype" w:hAnsi="Palatino Linotype"/>
                <w:b/>
                <w:lang w:val="es-MX" w:eastAsia="en-US"/>
              </w:rPr>
            </w:pPr>
          </w:p>
        </w:tc>
        <w:tc>
          <w:tcPr>
            <w:tcW w:w="1520" w:type="dxa"/>
          </w:tcPr>
          <w:p w:rsidR="00CB7BEE" w:rsidRPr="00E54918" w:rsidRDefault="00CB7BEE" w:rsidP="0042725C">
            <w:pPr>
              <w:pStyle w:val="Prrafodelista"/>
              <w:spacing w:line="360" w:lineRule="auto"/>
              <w:ind w:left="0"/>
              <w:jc w:val="both"/>
              <w:rPr>
                <w:rFonts w:ascii="Palatino Linotype" w:hAnsi="Palatino Linotype"/>
                <w:b/>
                <w:lang w:val="es-MX" w:eastAsia="en-US"/>
              </w:rPr>
            </w:pPr>
            <w:r w:rsidRPr="00E54918">
              <w:rPr>
                <w:rFonts w:ascii="Palatino Linotype" w:hAnsi="Palatino Linotype"/>
                <w:b/>
                <w:lang w:val="es-MX" w:eastAsia="en-US"/>
              </w:rPr>
              <w:t xml:space="preserve">Solo se cuenta con información que </w:t>
            </w:r>
            <w:r w:rsidRPr="00E54918">
              <w:rPr>
                <w:rFonts w:ascii="Palatino Linotype" w:hAnsi="Palatino Linotype"/>
                <w:b/>
                <w:lang w:val="es-MX" w:eastAsia="en-US"/>
              </w:rPr>
              <w:lastRenderedPageBreak/>
              <w:t>percibe como servidora pública.</w:t>
            </w:r>
          </w:p>
        </w:tc>
        <w:tc>
          <w:tcPr>
            <w:tcW w:w="1071" w:type="dxa"/>
          </w:tcPr>
          <w:p w:rsidR="00CB7BEE" w:rsidRPr="00E54918" w:rsidRDefault="00CB7BEE" w:rsidP="0042725C">
            <w:pPr>
              <w:pStyle w:val="Prrafodelista"/>
              <w:spacing w:line="360" w:lineRule="auto"/>
              <w:ind w:left="0"/>
              <w:jc w:val="both"/>
              <w:rPr>
                <w:rFonts w:ascii="Palatino Linotype" w:hAnsi="Palatino Linotype"/>
                <w:b/>
                <w:lang w:val="es-MX" w:eastAsia="en-US"/>
              </w:rPr>
            </w:pPr>
            <w:r w:rsidRPr="00E54918">
              <w:rPr>
                <w:rFonts w:ascii="Palatino Linotype" w:hAnsi="Palatino Linotype"/>
                <w:b/>
                <w:lang w:val="es-MX" w:eastAsia="en-US"/>
              </w:rPr>
              <w:lastRenderedPageBreak/>
              <w:t>Si colma</w:t>
            </w:r>
          </w:p>
        </w:tc>
      </w:tr>
    </w:tbl>
    <w:p w:rsidR="0042725C" w:rsidRPr="00E54918" w:rsidRDefault="0042725C" w:rsidP="0042725C">
      <w:pPr>
        <w:pStyle w:val="Prrafodelista"/>
        <w:spacing w:line="360" w:lineRule="auto"/>
        <w:ind w:left="0"/>
        <w:jc w:val="both"/>
        <w:rPr>
          <w:rFonts w:ascii="Palatino Linotype" w:hAnsi="Palatino Linotype"/>
          <w:b/>
          <w:lang w:val="es-MX" w:eastAsia="en-US"/>
        </w:rPr>
      </w:pPr>
    </w:p>
    <w:p w:rsidR="0042725C" w:rsidRPr="00E54918" w:rsidRDefault="0042725C" w:rsidP="0042725C">
      <w:pPr>
        <w:pStyle w:val="Prrafodelista"/>
        <w:spacing w:line="360" w:lineRule="auto"/>
        <w:ind w:left="0"/>
        <w:jc w:val="both"/>
        <w:rPr>
          <w:rFonts w:ascii="Palatino Linotype" w:hAnsi="Palatino Linotype"/>
          <w:b/>
          <w:lang w:val="es-MX" w:eastAsia="en-US"/>
        </w:rPr>
      </w:pPr>
    </w:p>
    <w:p w:rsidR="0042725C" w:rsidRPr="00E54918" w:rsidRDefault="0042725C" w:rsidP="0042725C">
      <w:pPr>
        <w:pStyle w:val="Prrafodelista"/>
        <w:spacing w:line="360" w:lineRule="auto"/>
        <w:ind w:left="0"/>
        <w:jc w:val="both"/>
        <w:rPr>
          <w:rFonts w:ascii="Palatino Linotype" w:hAnsi="Palatino Linotype"/>
          <w:b/>
          <w:lang w:val="es-MX" w:eastAsia="en-US"/>
        </w:rPr>
      </w:pPr>
    </w:p>
    <w:p w:rsidR="0042725C" w:rsidRPr="00E54918" w:rsidRDefault="0042725C" w:rsidP="0042725C">
      <w:pPr>
        <w:pStyle w:val="Prrafodelista"/>
        <w:spacing w:line="360" w:lineRule="auto"/>
        <w:ind w:left="0"/>
        <w:jc w:val="both"/>
        <w:rPr>
          <w:rFonts w:ascii="Palatino Linotype" w:hAnsi="Palatino Linotype"/>
          <w:b/>
          <w:lang w:val="es-MX" w:eastAsia="en-US"/>
        </w:rPr>
      </w:pPr>
      <w:r w:rsidRPr="00E54918">
        <w:rPr>
          <w:rFonts w:ascii="Palatino Linotype" w:hAnsi="Palatino Linotype"/>
          <w:b/>
          <w:lang w:val="es-MX" w:eastAsia="en-US"/>
        </w:rPr>
        <w:t>02994/INFOEM/IP/RR/2018</w:t>
      </w:r>
    </w:p>
    <w:p w:rsidR="0042725C" w:rsidRPr="00E54918" w:rsidRDefault="0042725C" w:rsidP="0042725C">
      <w:pPr>
        <w:pStyle w:val="Prrafodelista"/>
        <w:spacing w:line="360" w:lineRule="auto"/>
        <w:ind w:left="0"/>
        <w:jc w:val="both"/>
        <w:rPr>
          <w:rFonts w:ascii="Palatino Linotype" w:hAnsi="Palatino Linotype"/>
          <w:b/>
          <w:lang w:val="es-MX" w:eastAsia="en-US"/>
        </w:rPr>
      </w:pPr>
    </w:p>
    <w:tbl>
      <w:tblPr>
        <w:tblStyle w:val="Tablaconcuadrcula"/>
        <w:tblW w:w="8662" w:type="dxa"/>
        <w:tblLayout w:type="fixed"/>
        <w:tblLook w:val="04A0" w:firstRow="1" w:lastRow="0" w:firstColumn="1" w:lastColumn="0" w:noHBand="0" w:noVBand="1"/>
      </w:tblPr>
      <w:tblGrid>
        <w:gridCol w:w="552"/>
        <w:gridCol w:w="2084"/>
        <w:gridCol w:w="3171"/>
        <w:gridCol w:w="1876"/>
        <w:gridCol w:w="979"/>
      </w:tblGrid>
      <w:tr w:rsidR="00C53960" w:rsidRPr="00E54918" w:rsidTr="005176F7">
        <w:tc>
          <w:tcPr>
            <w:tcW w:w="552" w:type="dxa"/>
          </w:tcPr>
          <w:p w:rsidR="00C53960" w:rsidRPr="00E54918" w:rsidRDefault="00C53960" w:rsidP="00CB7BEE">
            <w:pPr>
              <w:pStyle w:val="Prrafodelista"/>
              <w:spacing w:line="360" w:lineRule="auto"/>
              <w:ind w:left="0"/>
              <w:jc w:val="both"/>
              <w:rPr>
                <w:rFonts w:ascii="Palatino Linotype" w:hAnsi="Palatino Linotype"/>
                <w:b/>
                <w:lang w:val="es-MX" w:eastAsia="en-US"/>
              </w:rPr>
            </w:pPr>
            <w:r w:rsidRPr="00E54918">
              <w:rPr>
                <w:rFonts w:ascii="Palatino Linotype" w:hAnsi="Palatino Linotype"/>
                <w:b/>
                <w:lang w:val="es-MX" w:eastAsia="en-US"/>
              </w:rPr>
              <w:t>No</w:t>
            </w:r>
          </w:p>
        </w:tc>
        <w:tc>
          <w:tcPr>
            <w:tcW w:w="2084" w:type="dxa"/>
          </w:tcPr>
          <w:p w:rsidR="00C53960" w:rsidRPr="00E54918" w:rsidRDefault="00C53960" w:rsidP="00CB7BEE">
            <w:pPr>
              <w:pStyle w:val="Prrafodelista"/>
              <w:spacing w:line="360" w:lineRule="auto"/>
              <w:ind w:left="0"/>
              <w:jc w:val="both"/>
              <w:rPr>
                <w:rFonts w:ascii="Palatino Linotype" w:hAnsi="Palatino Linotype"/>
                <w:b/>
                <w:lang w:val="es-MX" w:eastAsia="en-US"/>
              </w:rPr>
            </w:pPr>
            <w:r w:rsidRPr="00E54918">
              <w:rPr>
                <w:rFonts w:ascii="Palatino Linotype" w:hAnsi="Palatino Linotype"/>
                <w:b/>
                <w:lang w:val="es-MX" w:eastAsia="en-US"/>
              </w:rPr>
              <w:t>Requerimientos de la persona señalada en la solicitud</w:t>
            </w:r>
          </w:p>
        </w:tc>
        <w:tc>
          <w:tcPr>
            <w:tcW w:w="3171" w:type="dxa"/>
          </w:tcPr>
          <w:p w:rsidR="00C53960" w:rsidRPr="00E54918" w:rsidRDefault="00C53960" w:rsidP="00CB7BEE">
            <w:pPr>
              <w:pStyle w:val="Prrafodelista"/>
              <w:spacing w:line="360" w:lineRule="auto"/>
              <w:ind w:left="0"/>
              <w:jc w:val="both"/>
              <w:rPr>
                <w:rFonts w:ascii="Palatino Linotype" w:hAnsi="Palatino Linotype"/>
                <w:b/>
                <w:lang w:val="es-MX" w:eastAsia="en-US"/>
              </w:rPr>
            </w:pPr>
            <w:r w:rsidRPr="00E54918">
              <w:rPr>
                <w:rFonts w:ascii="Palatino Linotype" w:hAnsi="Palatino Linotype"/>
                <w:b/>
                <w:lang w:val="es-MX" w:eastAsia="en-US"/>
              </w:rPr>
              <w:t>Respuesta</w:t>
            </w:r>
          </w:p>
        </w:tc>
        <w:tc>
          <w:tcPr>
            <w:tcW w:w="1876" w:type="dxa"/>
          </w:tcPr>
          <w:p w:rsidR="00C53960" w:rsidRPr="00E54918" w:rsidRDefault="00C53960" w:rsidP="00CB7BEE">
            <w:pPr>
              <w:pStyle w:val="Prrafodelista"/>
              <w:spacing w:line="360" w:lineRule="auto"/>
              <w:ind w:left="0"/>
              <w:jc w:val="both"/>
              <w:rPr>
                <w:rFonts w:ascii="Palatino Linotype" w:hAnsi="Palatino Linotype"/>
                <w:b/>
                <w:lang w:val="es-MX" w:eastAsia="en-US"/>
              </w:rPr>
            </w:pPr>
            <w:r w:rsidRPr="00E54918">
              <w:rPr>
                <w:rFonts w:ascii="Palatino Linotype" w:hAnsi="Palatino Linotype"/>
                <w:b/>
                <w:lang w:val="es-MX" w:eastAsia="en-US"/>
              </w:rPr>
              <w:t>Informe Justificado</w:t>
            </w:r>
          </w:p>
        </w:tc>
        <w:tc>
          <w:tcPr>
            <w:tcW w:w="979" w:type="dxa"/>
          </w:tcPr>
          <w:p w:rsidR="00C53960" w:rsidRPr="00E54918" w:rsidRDefault="00C53960" w:rsidP="00CB7BEE">
            <w:pPr>
              <w:pStyle w:val="Prrafodelista"/>
              <w:spacing w:line="360" w:lineRule="auto"/>
              <w:ind w:left="0"/>
              <w:jc w:val="both"/>
              <w:rPr>
                <w:rFonts w:ascii="Palatino Linotype" w:hAnsi="Palatino Linotype"/>
                <w:b/>
                <w:lang w:val="es-MX" w:eastAsia="en-US"/>
              </w:rPr>
            </w:pPr>
            <w:r w:rsidRPr="00E54918">
              <w:rPr>
                <w:rFonts w:ascii="Palatino Linotype" w:hAnsi="Palatino Linotype"/>
                <w:b/>
                <w:lang w:val="es-MX" w:eastAsia="en-US"/>
              </w:rPr>
              <w:t>Colma</w:t>
            </w:r>
          </w:p>
        </w:tc>
      </w:tr>
      <w:tr w:rsidR="00C53960" w:rsidRPr="00E54918" w:rsidTr="005176F7">
        <w:tc>
          <w:tcPr>
            <w:tcW w:w="552" w:type="dxa"/>
          </w:tcPr>
          <w:p w:rsidR="00C53960" w:rsidRPr="00E54918" w:rsidRDefault="00C53960" w:rsidP="00C53960">
            <w:pPr>
              <w:pStyle w:val="Prrafodelista"/>
              <w:spacing w:line="360" w:lineRule="auto"/>
              <w:ind w:left="0"/>
              <w:jc w:val="both"/>
              <w:rPr>
                <w:rFonts w:ascii="Palatino Linotype" w:hAnsi="Palatino Linotype"/>
                <w:b/>
                <w:lang w:val="es-MX" w:eastAsia="en-US"/>
              </w:rPr>
            </w:pPr>
            <w:r w:rsidRPr="00E54918">
              <w:rPr>
                <w:rFonts w:ascii="Palatino Linotype" w:hAnsi="Palatino Linotype"/>
                <w:b/>
                <w:lang w:val="es-MX" w:eastAsia="en-US"/>
              </w:rPr>
              <w:t>1</w:t>
            </w:r>
          </w:p>
        </w:tc>
        <w:tc>
          <w:tcPr>
            <w:tcW w:w="2084" w:type="dxa"/>
          </w:tcPr>
          <w:p w:rsidR="00C53960" w:rsidRPr="00E54918" w:rsidRDefault="00C53960" w:rsidP="00C53960">
            <w:pPr>
              <w:pStyle w:val="Prrafodelista"/>
              <w:spacing w:before="240" w:after="240" w:line="360" w:lineRule="auto"/>
              <w:ind w:left="47"/>
              <w:jc w:val="both"/>
              <w:rPr>
                <w:rFonts w:ascii="Palatino Linotype" w:eastAsia="Calibri" w:hAnsi="Palatino Linotype" w:cs="Arial"/>
                <w:lang w:val="es-ES"/>
              </w:rPr>
            </w:pPr>
            <w:r w:rsidRPr="00E54918">
              <w:rPr>
                <w:rFonts w:ascii="Palatino Linotype" w:eastAsia="Calibri" w:hAnsi="Palatino Linotype" w:cs="Arial"/>
                <w:lang w:val="es-ES"/>
              </w:rPr>
              <w:t>Solicito saber si labora en el Ayuntamiento de Toluca.</w:t>
            </w:r>
          </w:p>
        </w:tc>
        <w:tc>
          <w:tcPr>
            <w:tcW w:w="3171" w:type="dxa"/>
          </w:tcPr>
          <w:p w:rsidR="00C53960" w:rsidRPr="00E54918" w:rsidRDefault="00C53960" w:rsidP="00C53960">
            <w:pPr>
              <w:pStyle w:val="Prrafodelista"/>
              <w:spacing w:line="360" w:lineRule="auto"/>
              <w:ind w:left="0"/>
              <w:jc w:val="both"/>
              <w:rPr>
                <w:rFonts w:ascii="Palatino Linotype" w:hAnsi="Palatino Linotype"/>
                <w:b/>
                <w:lang w:val="es-MX" w:eastAsia="en-US"/>
              </w:rPr>
            </w:pPr>
            <w:r w:rsidRPr="00E54918">
              <w:rPr>
                <w:rFonts w:ascii="Palatino Linotype" w:hAnsi="Palatino Linotype"/>
                <w:b/>
                <w:lang w:val="es-MX" w:eastAsia="en-US"/>
              </w:rPr>
              <w:t>Si</w:t>
            </w:r>
          </w:p>
        </w:tc>
        <w:tc>
          <w:tcPr>
            <w:tcW w:w="1876" w:type="dxa"/>
          </w:tcPr>
          <w:p w:rsidR="00C53960" w:rsidRPr="00E54918" w:rsidRDefault="00C53960" w:rsidP="00C53960">
            <w:pPr>
              <w:pStyle w:val="Prrafodelista"/>
              <w:spacing w:line="360" w:lineRule="auto"/>
              <w:ind w:left="0"/>
              <w:jc w:val="both"/>
              <w:rPr>
                <w:rFonts w:ascii="Palatino Linotype" w:hAnsi="Palatino Linotype"/>
                <w:b/>
                <w:lang w:val="es-MX" w:eastAsia="en-US"/>
              </w:rPr>
            </w:pPr>
          </w:p>
        </w:tc>
        <w:tc>
          <w:tcPr>
            <w:tcW w:w="979" w:type="dxa"/>
          </w:tcPr>
          <w:p w:rsidR="00C53960" w:rsidRPr="00E54918" w:rsidRDefault="00C53960" w:rsidP="00C53960">
            <w:pPr>
              <w:pStyle w:val="Prrafodelista"/>
              <w:spacing w:line="360" w:lineRule="auto"/>
              <w:ind w:left="0"/>
              <w:jc w:val="both"/>
              <w:rPr>
                <w:rFonts w:ascii="Palatino Linotype" w:hAnsi="Palatino Linotype"/>
                <w:b/>
                <w:lang w:val="es-MX" w:eastAsia="en-US"/>
              </w:rPr>
            </w:pPr>
            <w:r w:rsidRPr="00E54918">
              <w:rPr>
                <w:rFonts w:ascii="Palatino Linotype" w:hAnsi="Palatino Linotype"/>
                <w:b/>
                <w:lang w:val="es-MX" w:eastAsia="en-US"/>
              </w:rPr>
              <w:t>Si colma</w:t>
            </w:r>
          </w:p>
        </w:tc>
      </w:tr>
      <w:tr w:rsidR="00C53960" w:rsidRPr="00E54918" w:rsidTr="005176F7">
        <w:tc>
          <w:tcPr>
            <w:tcW w:w="552" w:type="dxa"/>
          </w:tcPr>
          <w:p w:rsidR="00C53960" w:rsidRPr="00E54918" w:rsidRDefault="00C53960" w:rsidP="00C53960">
            <w:pPr>
              <w:pStyle w:val="Prrafodelista"/>
              <w:spacing w:line="360" w:lineRule="auto"/>
              <w:ind w:left="0"/>
              <w:jc w:val="both"/>
              <w:rPr>
                <w:rFonts w:ascii="Palatino Linotype" w:hAnsi="Palatino Linotype"/>
                <w:b/>
                <w:lang w:val="es-MX" w:eastAsia="en-US"/>
              </w:rPr>
            </w:pPr>
            <w:r w:rsidRPr="00E54918">
              <w:rPr>
                <w:rFonts w:ascii="Palatino Linotype" w:hAnsi="Palatino Linotype"/>
                <w:b/>
                <w:lang w:val="es-MX" w:eastAsia="en-US"/>
              </w:rPr>
              <w:t>2</w:t>
            </w:r>
          </w:p>
        </w:tc>
        <w:tc>
          <w:tcPr>
            <w:tcW w:w="2084" w:type="dxa"/>
          </w:tcPr>
          <w:p w:rsidR="00C53960" w:rsidRPr="00E54918" w:rsidRDefault="00C53960" w:rsidP="00C53960">
            <w:pPr>
              <w:pStyle w:val="Prrafodelista"/>
              <w:spacing w:before="240" w:after="240" w:line="360" w:lineRule="auto"/>
              <w:ind w:left="47"/>
              <w:jc w:val="both"/>
              <w:rPr>
                <w:rFonts w:ascii="Palatino Linotype" w:eastAsia="Calibri" w:hAnsi="Palatino Linotype" w:cs="Arial"/>
                <w:lang w:val="es-ES"/>
              </w:rPr>
            </w:pPr>
            <w:r w:rsidRPr="00E54918">
              <w:rPr>
                <w:rFonts w:ascii="Palatino Linotype" w:eastAsia="Calibri" w:hAnsi="Palatino Linotype" w:cs="Arial"/>
                <w:lang w:val="es-ES"/>
              </w:rPr>
              <w:t xml:space="preserve">Requiero saber en qué departamento o área del Ayuntamiento de Toluca labora y desde cuándo </w:t>
            </w:r>
            <w:r w:rsidRPr="00E54918">
              <w:rPr>
                <w:rFonts w:ascii="Palatino Linotype" w:eastAsia="Calibri" w:hAnsi="Palatino Linotype" w:cs="Arial"/>
                <w:lang w:val="es-ES"/>
              </w:rPr>
              <w:lastRenderedPageBreak/>
              <w:t>está dada de alta en ese Municipio.</w:t>
            </w:r>
          </w:p>
        </w:tc>
        <w:tc>
          <w:tcPr>
            <w:tcW w:w="3171" w:type="dxa"/>
          </w:tcPr>
          <w:p w:rsidR="00C53960" w:rsidRPr="00E54918" w:rsidRDefault="00C53960" w:rsidP="00C53960">
            <w:pPr>
              <w:pStyle w:val="Prrafodelista"/>
              <w:spacing w:line="360" w:lineRule="auto"/>
              <w:ind w:left="0"/>
              <w:jc w:val="both"/>
              <w:rPr>
                <w:rFonts w:ascii="Palatino Linotype" w:hAnsi="Palatino Linotype"/>
                <w:b/>
                <w:lang w:val="es-MX" w:eastAsia="en-US"/>
              </w:rPr>
            </w:pPr>
            <w:r w:rsidRPr="00E54918">
              <w:rPr>
                <w:rFonts w:ascii="Palatino Linotype" w:hAnsi="Palatino Linotype"/>
                <w:b/>
                <w:lang w:val="es-MX" w:eastAsia="en-US"/>
              </w:rPr>
              <w:lastRenderedPageBreak/>
              <w:t>Dirección de Comunicación Social, ingreso 03 de julio 2018</w:t>
            </w:r>
          </w:p>
        </w:tc>
        <w:tc>
          <w:tcPr>
            <w:tcW w:w="1876" w:type="dxa"/>
          </w:tcPr>
          <w:p w:rsidR="00C53960" w:rsidRPr="00E54918" w:rsidRDefault="00C53960" w:rsidP="00C53960">
            <w:pPr>
              <w:pStyle w:val="Prrafodelista"/>
              <w:spacing w:line="360" w:lineRule="auto"/>
              <w:ind w:left="0"/>
              <w:jc w:val="both"/>
              <w:rPr>
                <w:rFonts w:ascii="Palatino Linotype" w:hAnsi="Palatino Linotype"/>
                <w:b/>
                <w:lang w:val="es-MX" w:eastAsia="en-US"/>
              </w:rPr>
            </w:pPr>
          </w:p>
        </w:tc>
        <w:tc>
          <w:tcPr>
            <w:tcW w:w="979" w:type="dxa"/>
          </w:tcPr>
          <w:p w:rsidR="00C53960" w:rsidRPr="00E54918" w:rsidRDefault="005176F7" w:rsidP="00C53960">
            <w:pPr>
              <w:pStyle w:val="Prrafodelista"/>
              <w:spacing w:line="360" w:lineRule="auto"/>
              <w:ind w:left="0"/>
              <w:jc w:val="both"/>
              <w:rPr>
                <w:rFonts w:ascii="Palatino Linotype" w:hAnsi="Palatino Linotype"/>
                <w:b/>
                <w:lang w:val="es-MX" w:eastAsia="en-US"/>
              </w:rPr>
            </w:pPr>
            <w:r w:rsidRPr="00E54918">
              <w:rPr>
                <w:rFonts w:ascii="Palatino Linotype" w:hAnsi="Palatino Linotype"/>
                <w:b/>
                <w:lang w:val="es-MX" w:eastAsia="en-US"/>
              </w:rPr>
              <w:t>Si colma</w:t>
            </w:r>
          </w:p>
        </w:tc>
      </w:tr>
      <w:tr w:rsidR="00C53960" w:rsidRPr="00E54918" w:rsidTr="005176F7">
        <w:tc>
          <w:tcPr>
            <w:tcW w:w="552" w:type="dxa"/>
          </w:tcPr>
          <w:p w:rsidR="00C53960" w:rsidRPr="00E54918" w:rsidRDefault="00C53960" w:rsidP="00C53960">
            <w:pPr>
              <w:pStyle w:val="Prrafodelista"/>
              <w:spacing w:line="360" w:lineRule="auto"/>
              <w:ind w:left="0"/>
              <w:jc w:val="both"/>
              <w:rPr>
                <w:rFonts w:ascii="Palatino Linotype" w:hAnsi="Palatino Linotype"/>
                <w:b/>
                <w:lang w:val="es-MX" w:eastAsia="en-US"/>
              </w:rPr>
            </w:pPr>
            <w:r w:rsidRPr="00E54918">
              <w:rPr>
                <w:rFonts w:ascii="Palatino Linotype" w:hAnsi="Palatino Linotype"/>
                <w:b/>
                <w:lang w:val="es-MX" w:eastAsia="en-US"/>
              </w:rPr>
              <w:lastRenderedPageBreak/>
              <w:t>3</w:t>
            </w:r>
          </w:p>
        </w:tc>
        <w:tc>
          <w:tcPr>
            <w:tcW w:w="2084" w:type="dxa"/>
          </w:tcPr>
          <w:p w:rsidR="00C53960" w:rsidRPr="00E54918" w:rsidRDefault="00C53960" w:rsidP="00C53960">
            <w:pPr>
              <w:pStyle w:val="Prrafodelista"/>
              <w:spacing w:before="240" w:after="240" w:line="360" w:lineRule="auto"/>
              <w:ind w:left="47"/>
              <w:jc w:val="both"/>
              <w:rPr>
                <w:rFonts w:ascii="Palatino Linotype" w:eastAsia="Calibri" w:hAnsi="Palatino Linotype" w:cs="Arial"/>
                <w:lang w:val="es-ES"/>
              </w:rPr>
            </w:pPr>
            <w:r w:rsidRPr="00E54918">
              <w:rPr>
                <w:rFonts w:ascii="Palatino Linotype" w:eastAsia="Calibri" w:hAnsi="Palatino Linotype" w:cs="Arial"/>
                <w:lang w:val="es-ES"/>
              </w:rPr>
              <w:t>Solicito saber que sueldo con prestaciones tiene en el Ayuntamiento de Toluca.</w:t>
            </w:r>
          </w:p>
        </w:tc>
        <w:tc>
          <w:tcPr>
            <w:tcW w:w="3171" w:type="dxa"/>
          </w:tcPr>
          <w:p w:rsidR="00C53960" w:rsidRPr="00E54918" w:rsidRDefault="00C53960" w:rsidP="00C53960">
            <w:pPr>
              <w:pStyle w:val="Prrafodelista"/>
              <w:spacing w:line="360" w:lineRule="auto"/>
              <w:ind w:left="0"/>
              <w:jc w:val="both"/>
              <w:rPr>
                <w:rFonts w:ascii="Palatino Linotype" w:hAnsi="Palatino Linotype"/>
                <w:b/>
                <w:lang w:val="es-MX" w:eastAsia="en-US"/>
              </w:rPr>
            </w:pPr>
            <w:r w:rsidRPr="00E54918">
              <w:rPr>
                <w:rFonts w:ascii="Palatino Linotype" w:hAnsi="Palatino Linotype"/>
                <w:b/>
                <w:lang w:val="es-MX" w:eastAsia="en-US"/>
              </w:rPr>
              <w:t>Neto mensual $64,067.28</w:t>
            </w:r>
          </w:p>
        </w:tc>
        <w:tc>
          <w:tcPr>
            <w:tcW w:w="1876" w:type="dxa"/>
          </w:tcPr>
          <w:p w:rsidR="00C53960" w:rsidRPr="00E54918" w:rsidRDefault="00C53960" w:rsidP="00C53960">
            <w:pPr>
              <w:pStyle w:val="Prrafodelista"/>
              <w:spacing w:line="360" w:lineRule="auto"/>
              <w:ind w:left="0"/>
              <w:jc w:val="both"/>
              <w:rPr>
                <w:rFonts w:ascii="Palatino Linotype" w:hAnsi="Palatino Linotype"/>
                <w:b/>
                <w:lang w:val="es-MX" w:eastAsia="en-US"/>
              </w:rPr>
            </w:pPr>
            <w:r w:rsidRPr="00E54918">
              <w:rPr>
                <w:rFonts w:ascii="Palatino Linotype" w:hAnsi="Palatino Linotype"/>
                <w:b/>
                <w:lang w:val="es-MX" w:eastAsia="en-US"/>
              </w:rPr>
              <w:t>Contiene sueldo, gratificaciones, total de percepciones  y las deducciones.</w:t>
            </w:r>
          </w:p>
        </w:tc>
        <w:tc>
          <w:tcPr>
            <w:tcW w:w="979" w:type="dxa"/>
          </w:tcPr>
          <w:p w:rsidR="00C53960" w:rsidRPr="00E54918" w:rsidRDefault="005176F7" w:rsidP="00C53960">
            <w:pPr>
              <w:pStyle w:val="Prrafodelista"/>
              <w:spacing w:line="360" w:lineRule="auto"/>
              <w:ind w:left="0"/>
              <w:jc w:val="both"/>
              <w:rPr>
                <w:rFonts w:ascii="Palatino Linotype" w:hAnsi="Palatino Linotype"/>
                <w:b/>
                <w:lang w:val="es-MX" w:eastAsia="en-US"/>
              </w:rPr>
            </w:pPr>
            <w:r w:rsidRPr="00E54918">
              <w:rPr>
                <w:rFonts w:ascii="Palatino Linotype" w:hAnsi="Palatino Linotype"/>
                <w:b/>
                <w:lang w:val="es-MX" w:eastAsia="en-US"/>
              </w:rPr>
              <w:t>Parcialmente</w:t>
            </w:r>
          </w:p>
        </w:tc>
      </w:tr>
      <w:tr w:rsidR="00C53960" w:rsidRPr="00E54918" w:rsidTr="005176F7">
        <w:tc>
          <w:tcPr>
            <w:tcW w:w="552" w:type="dxa"/>
          </w:tcPr>
          <w:p w:rsidR="00C53960" w:rsidRPr="00E54918" w:rsidRDefault="00C53960" w:rsidP="00C53960">
            <w:pPr>
              <w:pStyle w:val="Prrafodelista"/>
              <w:spacing w:line="360" w:lineRule="auto"/>
              <w:ind w:left="0"/>
              <w:jc w:val="both"/>
              <w:rPr>
                <w:rFonts w:ascii="Palatino Linotype" w:hAnsi="Palatino Linotype"/>
                <w:b/>
                <w:lang w:val="es-MX" w:eastAsia="en-US"/>
              </w:rPr>
            </w:pPr>
            <w:r w:rsidRPr="00E54918">
              <w:rPr>
                <w:rFonts w:ascii="Palatino Linotype" w:hAnsi="Palatino Linotype"/>
                <w:b/>
                <w:lang w:val="es-MX" w:eastAsia="en-US"/>
              </w:rPr>
              <w:t>4</w:t>
            </w:r>
          </w:p>
        </w:tc>
        <w:tc>
          <w:tcPr>
            <w:tcW w:w="2084" w:type="dxa"/>
          </w:tcPr>
          <w:p w:rsidR="00C53960" w:rsidRPr="00E54918" w:rsidRDefault="00C53960" w:rsidP="00C53960">
            <w:pPr>
              <w:pStyle w:val="Prrafodelista"/>
              <w:spacing w:before="240" w:after="240" w:line="360" w:lineRule="auto"/>
              <w:ind w:left="47"/>
              <w:jc w:val="both"/>
              <w:rPr>
                <w:rFonts w:ascii="Palatino Linotype" w:eastAsia="Calibri" w:hAnsi="Palatino Linotype" w:cs="Arial"/>
                <w:lang w:val="es-ES"/>
              </w:rPr>
            </w:pPr>
            <w:r w:rsidRPr="00E54918">
              <w:rPr>
                <w:rFonts w:ascii="Palatino Linotype" w:eastAsia="Calibri" w:hAnsi="Palatino Linotype" w:cs="Arial"/>
                <w:lang w:val="es-ES"/>
              </w:rPr>
              <w:t>Qué declaraciones patrimoniales ha manifestado a la Secretaría de la Contraloría del Estado de México y requiero evidencia de ello.</w:t>
            </w:r>
          </w:p>
        </w:tc>
        <w:tc>
          <w:tcPr>
            <w:tcW w:w="3171" w:type="dxa"/>
          </w:tcPr>
          <w:p w:rsidR="00C53960" w:rsidRPr="00E54918" w:rsidRDefault="00C53960" w:rsidP="00C53960">
            <w:pPr>
              <w:pStyle w:val="Prrafodelista"/>
              <w:spacing w:line="360" w:lineRule="auto"/>
              <w:ind w:left="0"/>
              <w:jc w:val="both"/>
              <w:rPr>
                <w:rFonts w:ascii="Palatino Linotype" w:hAnsi="Palatino Linotype"/>
                <w:b/>
                <w:lang w:val="es-MX" w:eastAsia="en-US"/>
              </w:rPr>
            </w:pPr>
            <w:r w:rsidRPr="00E54918">
              <w:rPr>
                <w:rFonts w:ascii="Palatino Linotype" w:hAnsi="Palatino Linotype"/>
                <w:b/>
                <w:lang w:val="es-MX" w:eastAsia="en-US"/>
              </w:rPr>
              <w:t>Remite un total de 3 declaraciones patrimoniales y manifestación de intereses.</w:t>
            </w:r>
          </w:p>
        </w:tc>
        <w:tc>
          <w:tcPr>
            <w:tcW w:w="1876" w:type="dxa"/>
          </w:tcPr>
          <w:p w:rsidR="00C53960" w:rsidRPr="00E54918" w:rsidRDefault="00C53960" w:rsidP="00C53960">
            <w:pPr>
              <w:pStyle w:val="Prrafodelista"/>
              <w:spacing w:line="360" w:lineRule="auto"/>
              <w:ind w:left="0"/>
              <w:jc w:val="both"/>
              <w:rPr>
                <w:rFonts w:ascii="Palatino Linotype" w:hAnsi="Palatino Linotype"/>
                <w:b/>
                <w:lang w:val="es-MX" w:eastAsia="en-US"/>
              </w:rPr>
            </w:pPr>
          </w:p>
        </w:tc>
        <w:tc>
          <w:tcPr>
            <w:tcW w:w="979" w:type="dxa"/>
          </w:tcPr>
          <w:p w:rsidR="00C53960" w:rsidRPr="00E54918" w:rsidRDefault="005176F7" w:rsidP="00C53960">
            <w:pPr>
              <w:pStyle w:val="Prrafodelista"/>
              <w:spacing w:line="360" w:lineRule="auto"/>
              <w:ind w:left="0"/>
              <w:jc w:val="both"/>
              <w:rPr>
                <w:rFonts w:ascii="Palatino Linotype" w:hAnsi="Palatino Linotype"/>
                <w:b/>
                <w:lang w:val="es-MX" w:eastAsia="en-US"/>
              </w:rPr>
            </w:pPr>
            <w:r w:rsidRPr="00E54918">
              <w:rPr>
                <w:rFonts w:ascii="Palatino Linotype" w:hAnsi="Palatino Linotype"/>
                <w:b/>
                <w:lang w:val="es-MX" w:eastAsia="en-US"/>
              </w:rPr>
              <w:t>Si colma</w:t>
            </w:r>
          </w:p>
        </w:tc>
      </w:tr>
      <w:tr w:rsidR="00C53960" w:rsidRPr="00E54918" w:rsidTr="005176F7">
        <w:tc>
          <w:tcPr>
            <w:tcW w:w="552" w:type="dxa"/>
          </w:tcPr>
          <w:p w:rsidR="00C53960" w:rsidRPr="00E54918" w:rsidRDefault="00C53960" w:rsidP="00C53960">
            <w:pPr>
              <w:pStyle w:val="Prrafodelista"/>
              <w:spacing w:line="360" w:lineRule="auto"/>
              <w:ind w:left="0"/>
              <w:jc w:val="both"/>
              <w:rPr>
                <w:rFonts w:ascii="Palatino Linotype" w:hAnsi="Palatino Linotype"/>
                <w:b/>
                <w:lang w:val="es-MX" w:eastAsia="en-US"/>
              </w:rPr>
            </w:pPr>
            <w:r w:rsidRPr="00E54918">
              <w:rPr>
                <w:rFonts w:ascii="Palatino Linotype" w:hAnsi="Palatino Linotype"/>
                <w:b/>
                <w:lang w:val="es-MX" w:eastAsia="en-US"/>
              </w:rPr>
              <w:t>5</w:t>
            </w:r>
          </w:p>
        </w:tc>
        <w:tc>
          <w:tcPr>
            <w:tcW w:w="2084" w:type="dxa"/>
          </w:tcPr>
          <w:p w:rsidR="00C53960" w:rsidRPr="00E54918" w:rsidRDefault="00C53960" w:rsidP="00C53960">
            <w:pPr>
              <w:pStyle w:val="Prrafodelista"/>
              <w:spacing w:before="240" w:after="240" w:line="360" w:lineRule="auto"/>
              <w:ind w:left="47"/>
              <w:jc w:val="both"/>
              <w:rPr>
                <w:rFonts w:ascii="Palatino Linotype" w:eastAsia="Calibri" w:hAnsi="Palatino Linotype" w:cs="Arial"/>
                <w:lang w:val="es-ES"/>
              </w:rPr>
            </w:pPr>
            <w:r w:rsidRPr="00E54918">
              <w:rPr>
                <w:rFonts w:ascii="Palatino Linotype" w:eastAsia="Calibri" w:hAnsi="Palatino Linotype" w:cs="Arial"/>
                <w:lang w:val="es-ES"/>
              </w:rPr>
              <w:t xml:space="preserve">Cuáles son las facultades que tiene en el </w:t>
            </w:r>
            <w:r w:rsidRPr="00E54918">
              <w:rPr>
                <w:rFonts w:ascii="Palatino Linotype" w:eastAsia="Calibri" w:hAnsi="Palatino Linotype" w:cs="Arial"/>
                <w:lang w:val="es-ES"/>
              </w:rPr>
              <w:lastRenderedPageBreak/>
              <w:t>Ayuntamiento de Toluca.</w:t>
            </w:r>
          </w:p>
        </w:tc>
        <w:tc>
          <w:tcPr>
            <w:tcW w:w="3171" w:type="dxa"/>
          </w:tcPr>
          <w:p w:rsidR="00C53960" w:rsidRPr="00E54918" w:rsidRDefault="00C53960" w:rsidP="00C53960">
            <w:pPr>
              <w:pStyle w:val="Prrafodelista"/>
              <w:spacing w:line="360" w:lineRule="auto"/>
              <w:ind w:left="0"/>
              <w:jc w:val="both"/>
              <w:rPr>
                <w:rFonts w:ascii="Palatino Linotype" w:hAnsi="Palatino Linotype"/>
                <w:b/>
                <w:lang w:val="es-MX" w:eastAsia="en-US"/>
              </w:rPr>
            </w:pPr>
            <w:r w:rsidRPr="00E54918">
              <w:rPr>
                <w:rFonts w:ascii="Palatino Linotype" w:hAnsi="Palatino Linotype"/>
                <w:b/>
                <w:lang w:val="es-MX" w:eastAsia="en-US"/>
              </w:rPr>
              <w:lastRenderedPageBreak/>
              <w:t xml:space="preserve">Las propias establecidas en el Manual General de Organización de la </w:t>
            </w:r>
            <w:r w:rsidRPr="00E54918">
              <w:rPr>
                <w:rFonts w:ascii="Palatino Linotype" w:hAnsi="Palatino Linotype"/>
                <w:b/>
                <w:lang w:val="es-MX" w:eastAsia="en-US"/>
              </w:rPr>
              <w:lastRenderedPageBreak/>
              <w:t>Administración Pública Municipal 2016-2018.</w:t>
            </w:r>
          </w:p>
          <w:p w:rsidR="00C53960" w:rsidRPr="00E54918" w:rsidRDefault="00C53960" w:rsidP="00C53960">
            <w:pPr>
              <w:pStyle w:val="Prrafodelista"/>
              <w:spacing w:line="360" w:lineRule="auto"/>
              <w:ind w:left="0"/>
              <w:jc w:val="both"/>
              <w:rPr>
                <w:rFonts w:ascii="Palatino Linotype" w:hAnsi="Palatino Linotype"/>
                <w:b/>
                <w:lang w:val="es-MX" w:eastAsia="en-US"/>
              </w:rPr>
            </w:pPr>
            <w:r w:rsidRPr="00E54918">
              <w:rPr>
                <w:rFonts w:ascii="Palatino Linotype" w:hAnsi="Palatino Linotype"/>
                <w:b/>
                <w:lang w:val="es-MX" w:eastAsia="en-US"/>
              </w:rPr>
              <w:t xml:space="preserve">Puede ser consultado en </w:t>
            </w:r>
            <w:hyperlink r:id="rId9" w:history="1">
              <w:r w:rsidRPr="00E54918">
                <w:rPr>
                  <w:rStyle w:val="Hipervnculo"/>
                  <w:rFonts w:ascii="Palatino Linotype" w:hAnsi="Palatino Linotype"/>
                  <w:b/>
                  <w:lang w:val="es-MX" w:eastAsia="en-US"/>
                </w:rPr>
                <w:t>www.toluca.gob.mx/ipomex-toluca</w:t>
              </w:r>
            </w:hyperlink>
            <w:r w:rsidRPr="00E54918">
              <w:rPr>
                <w:rFonts w:ascii="Palatino Linotype" w:hAnsi="Palatino Linotype"/>
                <w:b/>
                <w:lang w:val="es-MX" w:eastAsia="en-US"/>
              </w:rPr>
              <w:t xml:space="preserve"> Marco normativo, fracción I, Manual de Organización, registro 004, comunicación social.</w:t>
            </w:r>
          </w:p>
        </w:tc>
        <w:tc>
          <w:tcPr>
            <w:tcW w:w="1876" w:type="dxa"/>
          </w:tcPr>
          <w:p w:rsidR="00C53960" w:rsidRPr="00E54918" w:rsidRDefault="00C53960" w:rsidP="00C53960">
            <w:pPr>
              <w:pStyle w:val="Prrafodelista"/>
              <w:spacing w:line="360" w:lineRule="auto"/>
              <w:ind w:left="0"/>
              <w:jc w:val="both"/>
              <w:rPr>
                <w:rFonts w:ascii="Palatino Linotype" w:hAnsi="Palatino Linotype"/>
                <w:b/>
                <w:lang w:val="es-MX" w:eastAsia="en-US"/>
              </w:rPr>
            </w:pPr>
          </w:p>
        </w:tc>
        <w:tc>
          <w:tcPr>
            <w:tcW w:w="979" w:type="dxa"/>
          </w:tcPr>
          <w:p w:rsidR="00C53960" w:rsidRPr="00E54918" w:rsidRDefault="008819FE" w:rsidP="00C53960">
            <w:pPr>
              <w:pStyle w:val="Prrafodelista"/>
              <w:spacing w:line="360" w:lineRule="auto"/>
              <w:ind w:left="0"/>
              <w:jc w:val="both"/>
              <w:rPr>
                <w:rFonts w:ascii="Palatino Linotype" w:hAnsi="Palatino Linotype"/>
                <w:b/>
                <w:lang w:val="es-MX" w:eastAsia="en-US"/>
              </w:rPr>
            </w:pPr>
            <w:r w:rsidRPr="00E54918">
              <w:rPr>
                <w:rFonts w:ascii="Palatino Linotype" w:hAnsi="Palatino Linotype"/>
                <w:b/>
                <w:lang w:val="es-MX" w:eastAsia="en-US"/>
              </w:rPr>
              <w:t>Si</w:t>
            </w:r>
            <w:r w:rsidR="005176F7" w:rsidRPr="00E54918">
              <w:rPr>
                <w:rFonts w:ascii="Palatino Linotype" w:hAnsi="Palatino Linotype"/>
                <w:b/>
                <w:lang w:val="es-MX" w:eastAsia="en-US"/>
              </w:rPr>
              <w:t xml:space="preserve"> colma</w:t>
            </w:r>
          </w:p>
        </w:tc>
      </w:tr>
      <w:tr w:rsidR="00C53960" w:rsidRPr="00E54918" w:rsidTr="005176F7">
        <w:tc>
          <w:tcPr>
            <w:tcW w:w="552" w:type="dxa"/>
          </w:tcPr>
          <w:p w:rsidR="00C53960" w:rsidRPr="00E54918" w:rsidRDefault="00C53960" w:rsidP="00C53960">
            <w:pPr>
              <w:pStyle w:val="Prrafodelista"/>
              <w:spacing w:line="360" w:lineRule="auto"/>
              <w:ind w:left="0"/>
              <w:jc w:val="both"/>
              <w:rPr>
                <w:rFonts w:ascii="Palatino Linotype" w:hAnsi="Palatino Linotype"/>
                <w:b/>
                <w:lang w:val="es-MX" w:eastAsia="en-US"/>
              </w:rPr>
            </w:pPr>
            <w:r w:rsidRPr="00E54918">
              <w:rPr>
                <w:rFonts w:ascii="Palatino Linotype" w:hAnsi="Palatino Linotype"/>
                <w:b/>
                <w:lang w:val="es-MX" w:eastAsia="en-US"/>
              </w:rPr>
              <w:lastRenderedPageBreak/>
              <w:t>6</w:t>
            </w:r>
          </w:p>
        </w:tc>
        <w:tc>
          <w:tcPr>
            <w:tcW w:w="2084" w:type="dxa"/>
          </w:tcPr>
          <w:p w:rsidR="00C53960" w:rsidRPr="00E54918" w:rsidRDefault="00C53960" w:rsidP="00C53960">
            <w:pPr>
              <w:pStyle w:val="Prrafodelista"/>
              <w:spacing w:before="240" w:after="240" w:line="360" w:lineRule="auto"/>
              <w:ind w:left="47"/>
              <w:jc w:val="both"/>
              <w:rPr>
                <w:rFonts w:ascii="Palatino Linotype" w:eastAsia="Calibri" w:hAnsi="Palatino Linotype" w:cs="Arial"/>
                <w:lang w:val="es-ES"/>
              </w:rPr>
            </w:pPr>
            <w:r w:rsidRPr="00E54918">
              <w:rPr>
                <w:rFonts w:ascii="Palatino Linotype" w:eastAsia="Calibri" w:hAnsi="Palatino Linotype" w:cs="Arial"/>
                <w:lang w:val="es-ES"/>
              </w:rPr>
              <w:t>Solicito información si tiene algún otro ingreso extraordinario a lo que percibe en el Ayuntamiento de Toluca.</w:t>
            </w:r>
          </w:p>
        </w:tc>
        <w:tc>
          <w:tcPr>
            <w:tcW w:w="3171" w:type="dxa"/>
          </w:tcPr>
          <w:p w:rsidR="00C53960" w:rsidRPr="00E54918" w:rsidRDefault="00C53960" w:rsidP="00C53960">
            <w:pPr>
              <w:pStyle w:val="Prrafodelista"/>
              <w:spacing w:line="360" w:lineRule="auto"/>
              <w:ind w:left="0"/>
              <w:jc w:val="both"/>
              <w:rPr>
                <w:rFonts w:ascii="Palatino Linotype" w:hAnsi="Palatino Linotype"/>
                <w:b/>
                <w:lang w:val="es-MX" w:eastAsia="en-US"/>
              </w:rPr>
            </w:pPr>
          </w:p>
        </w:tc>
        <w:tc>
          <w:tcPr>
            <w:tcW w:w="1876" w:type="dxa"/>
          </w:tcPr>
          <w:p w:rsidR="00C53960" w:rsidRPr="00E54918" w:rsidRDefault="00C53960" w:rsidP="00C53960">
            <w:pPr>
              <w:pStyle w:val="Prrafodelista"/>
              <w:spacing w:line="360" w:lineRule="auto"/>
              <w:ind w:left="0"/>
              <w:jc w:val="both"/>
              <w:rPr>
                <w:rFonts w:ascii="Palatino Linotype" w:hAnsi="Palatino Linotype"/>
                <w:b/>
                <w:lang w:val="es-MX" w:eastAsia="en-US"/>
              </w:rPr>
            </w:pPr>
            <w:r w:rsidRPr="00E54918">
              <w:rPr>
                <w:rFonts w:ascii="Palatino Linotype" w:hAnsi="Palatino Linotype"/>
                <w:b/>
                <w:lang w:val="es-MX" w:eastAsia="en-US"/>
              </w:rPr>
              <w:t>Solo se cuenta con información que percibe como servidora pública.</w:t>
            </w:r>
          </w:p>
        </w:tc>
        <w:tc>
          <w:tcPr>
            <w:tcW w:w="979" w:type="dxa"/>
          </w:tcPr>
          <w:p w:rsidR="00C53960" w:rsidRPr="00E54918" w:rsidRDefault="005176F7" w:rsidP="00C53960">
            <w:pPr>
              <w:pStyle w:val="Prrafodelista"/>
              <w:spacing w:line="360" w:lineRule="auto"/>
              <w:ind w:left="0"/>
              <w:jc w:val="both"/>
              <w:rPr>
                <w:rFonts w:ascii="Palatino Linotype" w:hAnsi="Palatino Linotype"/>
                <w:b/>
                <w:lang w:val="es-MX" w:eastAsia="en-US"/>
              </w:rPr>
            </w:pPr>
            <w:r w:rsidRPr="00E54918">
              <w:rPr>
                <w:rFonts w:ascii="Palatino Linotype" w:hAnsi="Palatino Linotype"/>
                <w:b/>
                <w:lang w:val="es-MX" w:eastAsia="en-US"/>
              </w:rPr>
              <w:t>Si colma</w:t>
            </w:r>
          </w:p>
        </w:tc>
      </w:tr>
      <w:tr w:rsidR="00C53960" w:rsidRPr="00E54918" w:rsidTr="005176F7">
        <w:tc>
          <w:tcPr>
            <w:tcW w:w="552" w:type="dxa"/>
          </w:tcPr>
          <w:p w:rsidR="00C53960" w:rsidRPr="00E54918" w:rsidRDefault="00C53960" w:rsidP="00E75959">
            <w:pPr>
              <w:pStyle w:val="Prrafodelista"/>
              <w:spacing w:line="360" w:lineRule="auto"/>
              <w:ind w:left="0"/>
              <w:jc w:val="both"/>
              <w:rPr>
                <w:rFonts w:ascii="Palatino Linotype" w:hAnsi="Palatino Linotype"/>
                <w:b/>
                <w:lang w:val="es-MX" w:eastAsia="en-US"/>
              </w:rPr>
            </w:pPr>
            <w:r w:rsidRPr="00E54918">
              <w:rPr>
                <w:rFonts w:ascii="Palatino Linotype" w:hAnsi="Palatino Linotype"/>
                <w:b/>
                <w:lang w:val="es-MX" w:eastAsia="en-US"/>
              </w:rPr>
              <w:t>7</w:t>
            </w:r>
          </w:p>
        </w:tc>
        <w:tc>
          <w:tcPr>
            <w:tcW w:w="2084" w:type="dxa"/>
          </w:tcPr>
          <w:p w:rsidR="00C53960" w:rsidRPr="00E54918" w:rsidRDefault="00C53960" w:rsidP="00C53960">
            <w:pPr>
              <w:pStyle w:val="Prrafodelista"/>
              <w:spacing w:line="360" w:lineRule="auto"/>
              <w:ind w:left="0"/>
              <w:jc w:val="both"/>
              <w:rPr>
                <w:rFonts w:ascii="Palatino Linotype" w:hAnsi="Palatino Linotype"/>
                <w:b/>
                <w:lang w:val="es-MX" w:eastAsia="en-US"/>
              </w:rPr>
            </w:pPr>
            <w:r w:rsidRPr="00E54918">
              <w:rPr>
                <w:rFonts w:ascii="Palatino Linotype" w:eastAsia="Calibri" w:hAnsi="Palatino Linotype" w:cs="Arial"/>
                <w:lang w:val="es-ES"/>
              </w:rPr>
              <w:t>Qué Cabildo y en qué fecha autorizaron su nombramiento, requiriendo evidencia de ello.</w:t>
            </w:r>
          </w:p>
        </w:tc>
        <w:tc>
          <w:tcPr>
            <w:tcW w:w="3171" w:type="dxa"/>
          </w:tcPr>
          <w:p w:rsidR="005176F7" w:rsidRPr="00E54918" w:rsidRDefault="005176F7" w:rsidP="00E75959">
            <w:pPr>
              <w:pStyle w:val="Prrafodelista"/>
              <w:spacing w:line="360" w:lineRule="auto"/>
              <w:ind w:left="0"/>
              <w:jc w:val="both"/>
              <w:rPr>
                <w:rFonts w:ascii="Palatino Linotype" w:eastAsia="Calibri" w:hAnsi="Palatino Linotype" w:cs="Arial"/>
                <w:lang w:val="es-ES"/>
              </w:rPr>
            </w:pPr>
            <w:r w:rsidRPr="00E54918">
              <w:rPr>
                <w:rFonts w:ascii="Palatino Linotype" w:hAnsi="Palatino Linotype"/>
                <w:lang w:val="es-MX" w:eastAsia="en-US"/>
              </w:rPr>
              <w:t>Remitió</w:t>
            </w:r>
            <w:r w:rsidRPr="00E54918">
              <w:rPr>
                <w:rFonts w:ascii="Palatino Linotype" w:hAnsi="Palatino Linotype"/>
                <w:b/>
                <w:lang w:val="es-MX" w:eastAsia="en-US"/>
              </w:rPr>
              <w:t xml:space="preserve"> </w:t>
            </w:r>
            <w:r w:rsidRPr="00E54918">
              <w:rPr>
                <w:rFonts w:ascii="Palatino Linotype" w:eastAsia="Calibri" w:hAnsi="Palatino Linotype" w:cs="Arial"/>
                <w:lang w:val="es-ES"/>
              </w:rPr>
              <w:t>el acta de instalación del Honorable Ayuntamiento del Municipio de Toluca de fecha primero de enero de dos mil dieciséis.</w:t>
            </w:r>
          </w:p>
          <w:p w:rsidR="005176F7" w:rsidRPr="00E54918" w:rsidRDefault="005176F7" w:rsidP="00E75959">
            <w:pPr>
              <w:pStyle w:val="Prrafodelista"/>
              <w:spacing w:line="360" w:lineRule="auto"/>
              <w:ind w:left="0"/>
              <w:jc w:val="both"/>
              <w:rPr>
                <w:rFonts w:ascii="Palatino Linotype" w:hAnsi="Palatino Linotype"/>
                <w:b/>
                <w:lang w:val="es-MX" w:eastAsia="en-US"/>
              </w:rPr>
            </w:pPr>
            <w:r w:rsidRPr="00E54918">
              <w:rPr>
                <w:rFonts w:ascii="Palatino Linotype" w:eastAsia="Calibri" w:hAnsi="Palatino Linotype" w:cs="Arial"/>
                <w:lang w:val="es-ES"/>
              </w:rPr>
              <w:lastRenderedPageBreak/>
              <w:t>Asimismo adjuntó el nombramiento de la persona señalada en la solicitud como Directora de Comunicación Social de fecha 1 de enero de 2016.</w:t>
            </w:r>
          </w:p>
        </w:tc>
        <w:tc>
          <w:tcPr>
            <w:tcW w:w="1876" w:type="dxa"/>
          </w:tcPr>
          <w:p w:rsidR="00C53960" w:rsidRPr="00E54918" w:rsidRDefault="00C53960" w:rsidP="00E75959">
            <w:pPr>
              <w:pStyle w:val="Prrafodelista"/>
              <w:spacing w:line="360" w:lineRule="auto"/>
              <w:ind w:left="0"/>
              <w:jc w:val="both"/>
              <w:rPr>
                <w:rFonts w:ascii="Palatino Linotype" w:hAnsi="Palatino Linotype"/>
                <w:b/>
                <w:lang w:val="es-MX" w:eastAsia="en-US"/>
              </w:rPr>
            </w:pPr>
          </w:p>
        </w:tc>
        <w:tc>
          <w:tcPr>
            <w:tcW w:w="979" w:type="dxa"/>
          </w:tcPr>
          <w:p w:rsidR="00C53960" w:rsidRPr="00E54918" w:rsidRDefault="005176F7" w:rsidP="00E75959">
            <w:pPr>
              <w:pStyle w:val="Prrafodelista"/>
              <w:spacing w:line="360" w:lineRule="auto"/>
              <w:ind w:left="0"/>
              <w:jc w:val="both"/>
              <w:rPr>
                <w:rFonts w:ascii="Palatino Linotype" w:hAnsi="Palatino Linotype"/>
                <w:b/>
                <w:lang w:val="es-MX" w:eastAsia="en-US"/>
              </w:rPr>
            </w:pPr>
            <w:r w:rsidRPr="00E54918">
              <w:rPr>
                <w:rFonts w:ascii="Palatino Linotype" w:hAnsi="Palatino Linotype"/>
                <w:b/>
                <w:lang w:val="es-MX" w:eastAsia="en-US"/>
              </w:rPr>
              <w:t>Si colma</w:t>
            </w:r>
          </w:p>
        </w:tc>
      </w:tr>
    </w:tbl>
    <w:p w:rsidR="0042725C" w:rsidRPr="00E54918" w:rsidRDefault="0042725C" w:rsidP="0042725C">
      <w:pPr>
        <w:pStyle w:val="Prrafodelista"/>
        <w:spacing w:line="360" w:lineRule="auto"/>
        <w:ind w:left="0"/>
        <w:jc w:val="both"/>
        <w:rPr>
          <w:rFonts w:ascii="Palatino Linotype" w:hAnsi="Palatino Linotype"/>
          <w:b/>
          <w:lang w:val="es-MX" w:eastAsia="en-US"/>
        </w:rPr>
      </w:pPr>
    </w:p>
    <w:p w:rsidR="005176F7" w:rsidRPr="00E54918" w:rsidRDefault="005176F7" w:rsidP="0042725C">
      <w:pPr>
        <w:pStyle w:val="Prrafodelista"/>
        <w:spacing w:line="360" w:lineRule="auto"/>
        <w:ind w:left="0"/>
        <w:jc w:val="both"/>
        <w:rPr>
          <w:rFonts w:ascii="Palatino Linotype" w:hAnsi="Palatino Linotype"/>
          <w:b/>
          <w:lang w:val="es-MX" w:eastAsia="en-US"/>
        </w:rPr>
      </w:pPr>
    </w:p>
    <w:p w:rsidR="00F15875" w:rsidRPr="00E54918" w:rsidRDefault="00290DF6" w:rsidP="00F15875">
      <w:pPr>
        <w:pStyle w:val="Prrafodelista"/>
        <w:numPr>
          <w:ilvl w:val="0"/>
          <w:numId w:val="1"/>
        </w:numPr>
        <w:spacing w:line="360" w:lineRule="auto"/>
        <w:ind w:left="0" w:firstLine="0"/>
        <w:jc w:val="both"/>
        <w:rPr>
          <w:rFonts w:ascii="Palatino Linotype" w:hAnsi="Palatino Linotype"/>
          <w:lang w:val="es-MX" w:eastAsia="en-US"/>
        </w:rPr>
      </w:pPr>
      <w:r w:rsidRPr="00E54918">
        <w:rPr>
          <w:rFonts w:ascii="Palatino Linotype" w:hAnsi="Palatino Linotype"/>
          <w:lang w:val="es-MX" w:eastAsia="en-US"/>
        </w:rPr>
        <w:t>De las respuestas que remitió el Sujet</w:t>
      </w:r>
      <w:r w:rsidR="00864205" w:rsidRPr="00E54918">
        <w:rPr>
          <w:rFonts w:ascii="Palatino Linotype" w:hAnsi="Palatino Linotype"/>
          <w:lang w:val="es-MX" w:eastAsia="en-US"/>
        </w:rPr>
        <w:t xml:space="preserve">o Obligado se tiene para el recurso de revisión 02993/INFOEM/IP/RR/2018 cumplió, en </w:t>
      </w:r>
      <w:r w:rsidRPr="00E54918">
        <w:rPr>
          <w:rFonts w:ascii="Palatino Linotype" w:hAnsi="Palatino Linotype"/>
          <w:lang w:val="es-MX" w:eastAsia="en-US"/>
        </w:rPr>
        <w:t>su totalidad</w:t>
      </w:r>
      <w:r w:rsidR="00864205" w:rsidRPr="00E54918">
        <w:rPr>
          <w:rFonts w:ascii="Palatino Linotype" w:hAnsi="Palatino Linotype"/>
          <w:lang w:val="es-MX" w:eastAsia="en-US"/>
        </w:rPr>
        <w:t>,</w:t>
      </w:r>
      <w:r w:rsidRPr="00E54918">
        <w:rPr>
          <w:rFonts w:ascii="Palatino Linotype" w:hAnsi="Palatino Linotype"/>
          <w:lang w:val="es-MX" w:eastAsia="en-US"/>
        </w:rPr>
        <w:t xml:space="preserve"> con los requerimientos 1, </w:t>
      </w:r>
      <w:r w:rsidR="00864205" w:rsidRPr="00E54918">
        <w:rPr>
          <w:rFonts w:ascii="Palatino Linotype" w:hAnsi="Palatino Linotype"/>
          <w:lang w:val="es-MX" w:eastAsia="en-US"/>
        </w:rPr>
        <w:t>4 y</w:t>
      </w:r>
      <w:r w:rsidRPr="00E54918">
        <w:rPr>
          <w:rFonts w:ascii="Palatino Linotype" w:hAnsi="Palatino Linotype"/>
          <w:lang w:val="es-MX" w:eastAsia="en-US"/>
        </w:rPr>
        <w:t xml:space="preserve"> </w:t>
      </w:r>
      <w:r w:rsidR="00864205" w:rsidRPr="00E54918">
        <w:rPr>
          <w:rFonts w:ascii="Palatino Linotype" w:hAnsi="Palatino Linotype"/>
          <w:lang w:val="es-MX" w:eastAsia="en-US"/>
        </w:rPr>
        <w:t xml:space="preserve">6, mientras que en el recurso de revisión 02994/INFOEM/IP/RR/2018 cumplió en su totalidad con los requerimientos 1, 2, 4, 5, 6 y 7. </w:t>
      </w:r>
      <w:r w:rsidR="00F15875" w:rsidRPr="00E54918">
        <w:rPr>
          <w:rFonts w:ascii="Palatino Linotype" w:hAnsi="Palatino Linotype"/>
          <w:lang w:val="es-MX" w:eastAsia="en-US"/>
        </w:rPr>
        <w:t xml:space="preserve">Sin embargo, se aprecia que la parte recurrente se inconformó de la información que remitió en los incisos 3 y 6 de ambos recursos de revisión, no obstante esta Ponencia advierte que la información remitida para el punto número 2 y 5 del recurso de revisión 02993/INFOEM/IP/RR/2018 no colma con lo solicitado, entonces, con fundamento en lo dispuesto por </w:t>
      </w:r>
      <w:r w:rsidR="00F15875" w:rsidRPr="00E54918">
        <w:rPr>
          <w:rFonts w:ascii="Palatino Linotype" w:eastAsia="Times New Roman" w:hAnsi="Palatino Linotype" w:cs="Arial"/>
          <w:color w:val="000000"/>
        </w:rPr>
        <w:t xml:space="preserve">los artículos </w:t>
      </w:r>
      <w:r w:rsidR="00F15875" w:rsidRPr="00E54918">
        <w:rPr>
          <w:rFonts w:ascii="Palatino Linotype" w:hAnsi="Palatino Linotype" w:cs="Arial"/>
        </w:rPr>
        <w:t>13</w:t>
      </w:r>
      <w:r w:rsidR="00F15875" w:rsidRPr="00E54918">
        <w:rPr>
          <w:rStyle w:val="Refdenotaalpie"/>
          <w:rFonts w:ascii="Palatino Linotype" w:hAnsi="Palatino Linotype" w:cs="Arial"/>
        </w:rPr>
        <w:footnoteReference w:id="2"/>
      </w:r>
      <w:r w:rsidR="00F15875" w:rsidRPr="00E54918">
        <w:rPr>
          <w:rFonts w:ascii="Palatino Linotype" w:hAnsi="Palatino Linotype" w:cs="Arial"/>
        </w:rPr>
        <w:t xml:space="preserve"> y 181</w:t>
      </w:r>
      <w:r w:rsidR="00F15875" w:rsidRPr="00E54918">
        <w:rPr>
          <w:rStyle w:val="Refdenotaalpie"/>
          <w:rFonts w:ascii="Palatino Linotype" w:hAnsi="Palatino Linotype" w:cs="Arial"/>
        </w:rPr>
        <w:footnoteReference w:id="3"/>
      </w:r>
      <w:r w:rsidR="00F15875" w:rsidRPr="00E54918">
        <w:rPr>
          <w:rFonts w:ascii="Palatino Linotype" w:hAnsi="Palatino Linotype" w:cs="Arial"/>
        </w:rPr>
        <w:t xml:space="preserve"> penúltimo párrafo, de la Ley de Transparencia y Acceso a la Información Pública del Estado de México y Municipios,</w:t>
      </w:r>
      <w:r w:rsidR="00F15875" w:rsidRPr="00E54918">
        <w:rPr>
          <w:rFonts w:ascii="Palatino Linotype" w:hAnsi="Palatino Linotype"/>
          <w:lang w:val="es-ES"/>
        </w:rPr>
        <w:t xml:space="preserve">se procede a realizar una suplencia de la queja a favor del </w:t>
      </w:r>
      <w:r w:rsidR="00F15875" w:rsidRPr="00E54918">
        <w:rPr>
          <w:rFonts w:ascii="Palatino Linotype" w:hAnsi="Palatino Linotype"/>
          <w:lang w:val="es-ES"/>
        </w:rPr>
        <w:lastRenderedPageBreak/>
        <w:t xml:space="preserve">particular, interpretando que los motivos o razones de inconformidad versan además de los requerimientos 3 y 6 en ambos recursos, se analizará la información relativa a los requerimientos número 2 y 5 del recurso de revisión </w:t>
      </w:r>
      <w:r w:rsidR="00F15875" w:rsidRPr="00E54918">
        <w:rPr>
          <w:rFonts w:ascii="Palatino Linotype" w:hAnsi="Palatino Linotype"/>
          <w:lang w:val="es-MX" w:eastAsia="en-US"/>
        </w:rPr>
        <w:t xml:space="preserve">02993/INFOEM/IP/RR/2018. </w:t>
      </w:r>
    </w:p>
    <w:p w:rsidR="00F15875" w:rsidRPr="00E54918" w:rsidRDefault="00F15875" w:rsidP="00F15875">
      <w:pPr>
        <w:pStyle w:val="Prrafodelista"/>
        <w:spacing w:line="360" w:lineRule="auto"/>
        <w:ind w:left="0"/>
        <w:jc w:val="both"/>
        <w:rPr>
          <w:rFonts w:ascii="Palatino Linotype" w:hAnsi="Palatino Linotype"/>
          <w:lang w:val="es-MX" w:eastAsia="en-US"/>
        </w:rPr>
      </w:pPr>
    </w:p>
    <w:p w:rsidR="00F15875" w:rsidRPr="00E54918" w:rsidRDefault="00F15875" w:rsidP="00F15875">
      <w:pPr>
        <w:pStyle w:val="Prrafodelista"/>
        <w:numPr>
          <w:ilvl w:val="0"/>
          <w:numId w:val="1"/>
        </w:numPr>
        <w:spacing w:line="360" w:lineRule="auto"/>
        <w:ind w:left="0" w:firstLine="0"/>
        <w:jc w:val="both"/>
        <w:rPr>
          <w:rFonts w:ascii="Palatino Linotype" w:hAnsi="Palatino Linotype"/>
          <w:lang w:val="es-MX" w:eastAsia="en-US"/>
        </w:rPr>
      </w:pPr>
      <w:r w:rsidRPr="00E54918">
        <w:rPr>
          <w:rFonts w:ascii="Palatino Linotype" w:hAnsi="Palatino Linotype"/>
          <w:lang w:val="es-MX" w:eastAsia="en-US"/>
        </w:rPr>
        <w:t>Para un mejor análisis se revisara cada uno de los puntos, tal y como a continuación se enuncia.</w:t>
      </w:r>
    </w:p>
    <w:p w:rsidR="001D7599" w:rsidRPr="00E54918" w:rsidRDefault="001D7599" w:rsidP="00F15875">
      <w:pPr>
        <w:pStyle w:val="Prrafodelista"/>
        <w:spacing w:line="360" w:lineRule="auto"/>
        <w:ind w:left="0"/>
        <w:jc w:val="both"/>
        <w:rPr>
          <w:rFonts w:ascii="Palatino Linotype" w:hAnsi="Palatino Linotype"/>
          <w:lang w:val="es-MX" w:eastAsia="en-US"/>
        </w:rPr>
      </w:pPr>
    </w:p>
    <w:p w:rsidR="001D7599" w:rsidRPr="00E54918" w:rsidRDefault="00F15875" w:rsidP="00864205">
      <w:pPr>
        <w:pStyle w:val="Prrafodelista"/>
        <w:numPr>
          <w:ilvl w:val="0"/>
          <w:numId w:val="1"/>
        </w:numPr>
        <w:spacing w:line="360" w:lineRule="auto"/>
        <w:ind w:left="0" w:firstLine="0"/>
        <w:jc w:val="both"/>
        <w:rPr>
          <w:rFonts w:ascii="Palatino Linotype" w:hAnsi="Palatino Linotype"/>
          <w:lang w:val="es-MX" w:eastAsia="en-US"/>
        </w:rPr>
      </w:pPr>
      <w:r w:rsidRPr="00E54918">
        <w:rPr>
          <w:rFonts w:ascii="Palatino Linotype" w:hAnsi="Palatino Linotype"/>
          <w:lang w:val="es-MX" w:eastAsia="en-US"/>
        </w:rPr>
        <w:t>Del número</w:t>
      </w:r>
      <w:r w:rsidR="001D7599" w:rsidRPr="00E54918">
        <w:rPr>
          <w:rFonts w:ascii="Palatino Linotype" w:hAnsi="Palatino Linotype"/>
          <w:lang w:val="es-MX" w:eastAsia="en-US"/>
        </w:rPr>
        <w:t xml:space="preserve"> 1 de ambos recursos de revisi</w:t>
      </w:r>
      <w:r w:rsidRPr="00E54918">
        <w:rPr>
          <w:rFonts w:ascii="Palatino Linotype" w:hAnsi="Palatino Linotype"/>
          <w:lang w:val="es-MX" w:eastAsia="en-US"/>
        </w:rPr>
        <w:t>ón, se solicitó</w:t>
      </w:r>
      <w:r w:rsidR="001D7599" w:rsidRPr="00E54918">
        <w:rPr>
          <w:rFonts w:ascii="Palatino Linotype" w:hAnsi="Palatino Linotype"/>
          <w:lang w:val="es-MX" w:eastAsia="en-US"/>
        </w:rPr>
        <w:t xml:space="preserve"> saber si las personas señalas en las solicitudes de información se encuentran laborando actualmente en el Ayuntamiento de Toluca, para lo que el Sujeto Obligado manifestó que si, en consecuencia, </w:t>
      </w:r>
      <w:r w:rsidRPr="00E54918">
        <w:rPr>
          <w:rFonts w:ascii="Palatino Linotype" w:hAnsi="Palatino Linotype"/>
          <w:lang w:val="es-MX" w:eastAsia="en-US"/>
        </w:rPr>
        <w:t xml:space="preserve">con dicha aseveración </w:t>
      </w:r>
      <w:r w:rsidR="001D7599" w:rsidRPr="00E54918">
        <w:rPr>
          <w:rFonts w:ascii="Palatino Linotype" w:hAnsi="Palatino Linotype"/>
          <w:lang w:val="es-MX" w:eastAsia="en-US"/>
        </w:rPr>
        <w:t>se tiene por atendido dicho punto.</w:t>
      </w:r>
    </w:p>
    <w:p w:rsidR="001D7599" w:rsidRPr="00E54918" w:rsidRDefault="001D7599" w:rsidP="001D7599">
      <w:pPr>
        <w:pStyle w:val="Prrafodelista"/>
        <w:rPr>
          <w:rFonts w:ascii="Palatino Linotype" w:hAnsi="Palatino Linotype"/>
          <w:lang w:val="es-MX" w:eastAsia="en-US"/>
        </w:rPr>
      </w:pPr>
    </w:p>
    <w:p w:rsidR="001D7599" w:rsidRPr="00E54918" w:rsidRDefault="001D7599" w:rsidP="001D7599">
      <w:pPr>
        <w:pStyle w:val="Prrafodelista"/>
        <w:numPr>
          <w:ilvl w:val="0"/>
          <w:numId w:val="1"/>
        </w:numPr>
        <w:spacing w:line="360" w:lineRule="auto"/>
        <w:ind w:left="0" w:firstLine="0"/>
        <w:jc w:val="both"/>
        <w:rPr>
          <w:rFonts w:ascii="Palatino Linotype" w:hAnsi="Palatino Linotype"/>
          <w:lang w:val="es-MX" w:eastAsia="en-US"/>
        </w:rPr>
      </w:pPr>
      <w:r w:rsidRPr="00E54918">
        <w:rPr>
          <w:rFonts w:ascii="Palatino Linotype" w:hAnsi="Palatino Linotype"/>
          <w:lang w:val="es-MX" w:eastAsia="en-US"/>
        </w:rPr>
        <w:t xml:space="preserve">Por lo que se refiere al punto dos de ambas solicitudes, es decir, en </w:t>
      </w:r>
      <w:proofErr w:type="spellStart"/>
      <w:r w:rsidRPr="00E54918">
        <w:rPr>
          <w:rFonts w:ascii="Palatino Linotype" w:hAnsi="Palatino Linotype"/>
          <w:lang w:val="es-MX" w:eastAsia="en-US"/>
        </w:rPr>
        <w:t>que</w:t>
      </w:r>
      <w:proofErr w:type="spellEnd"/>
      <w:r w:rsidRPr="00E54918">
        <w:rPr>
          <w:rFonts w:ascii="Palatino Linotype" w:hAnsi="Palatino Linotype"/>
          <w:lang w:val="es-MX" w:eastAsia="en-US"/>
        </w:rPr>
        <w:t xml:space="preserve"> departamento o área del Ayuntamiento de Toluca laboran y fechas en que fueron dadas de alta las personas señaladas en la solicitudes, el Sujeto Obligado manifestó que se encuentran laborando en la Dirección de Comunicación Social y las fechas de ingreso son 01 de enero de 2016 y 03 de julio de 2018, aunado a que adjuntó el nombramiento de la Directora de Comunicación Social. En consecuencia, se tiene la certeza que una persona funge como Directora, sin embargo, la persona señalada en el recurso de revisión 02993/INFOEM/IP/RR/2018, si bien es cierto está adscrita a la Dirección de Comunicación Social se desconoce en qué departamento o área se desempeña específicamente. Por lo tanto se tiene que colmó parcialmente y se ORDENA hacer entrega del documento en donde conste el área o departamento </w:t>
      </w:r>
      <w:r w:rsidRPr="00E54918">
        <w:rPr>
          <w:rFonts w:ascii="Palatino Linotype" w:hAnsi="Palatino Linotype"/>
          <w:lang w:val="es-MX" w:eastAsia="en-US"/>
        </w:rPr>
        <w:lastRenderedPageBreak/>
        <w:t xml:space="preserve">dentro de la Dirección de Comunicación Social </w:t>
      </w:r>
      <w:r w:rsidR="00F15875" w:rsidRPr="00E54918">
        <w:rPr>
          <w:rFonts w:ascii="Palatino Linotype" w:hAnsi="Palatino Linotype"/>
          <w:lang w:val="es-MX" w:eastAsia="en-US"/>
        </w:rPr>
        <w:t>a la cual se encuentra adscrita la persona señalada en la solicitud 00313/TOLUCA/IP/2018.</w:t>
      </w:r>
    </w:p>
    <w:p w:rsidR="001D7599" w:rsidRPr="00E54918" w:rsidRDefault="001D7599" w:rsidP="001D7599">
      <w:pPr>
        <w:pStyle w:val="Prrafodelista"/>
        <w:spacing w:line="360" w:lineRule="auto"/>
        <w:ind w:left="0"/>
        <w:jc w:val="both"/>
        <w:rPr>
          <w:rFonts w:ascii="Palatino Linotype" w:hAnsi="Palatino Linotype"/>
          <w:lang w:val="es-MX" w:eastAsia="en-US"/>
        </w:rPr>
      </w:pPr>
    </w:p>
    <w:p w:rsidR="00017FD0" w:rsidRPr="00E54918" w:rsidRDefault="00017FD0" w:rsidP="00290DF6">
      <w:pPr>
        <w:pStyle w:val="Prrafodelista"/>
        <w:numPr>
          <w:ilvl w:val="0"/>
          <w:numId w:val="1"/>
        </w:numPr>
        <w:spacing w:line="360" w:lineRule="auto"/>
        <w:ind w:left="0" w:firstLine="0"/>
        <w:jc w:val="both"/>
        <w:rPr>
          <w:rFonts w:ascii="Palatino Linotype" w:hAnsi="Palatino Linotype"/>
          <w:lang w:val="es-MX" w:eastAsia="en-US"/>
        </w:rPr>
      </w:pPr>
      <w:r w:rsidRPr="00E54918">
        <w:rPr>
          <w:rFonts w:ascii="Palatino Linotype" w:hAnsi="Palatino Linotype"/>
          <w:lang w:val="es-ES"/>
        </w:rPr>
        <w:t xml:space="preserve">Por lo que se refiere al requerimiento número 3, es decir, el sueldo y prestaciones de las personas señaladas en las solicitudes, el Sujeto Obligado refirió en respuesta únicamente el suelto neto de cada una de las personas, mientras que en informe justificado remitió lo siguiente: </w:t>
      </w:r>
    </w:p>
    <w:p w:rsidR="0045407B" w:rsidRPr="00E54918" w:rsidRDefault="0045407B" w:rsidP="0045407B">
      <w:pPr>
        <w:pStyle w:val="Prrafodelista"/>
        <w:rPr>
          <w:rFonts w:ascii="Palatino Linotype" w:hAnsi="Palatino Linotype"/>
          <w:lang w:val="es-MX" w:eastAsia="en-US"/>
        </w:rPr>
      </w:pPr>
    </w:p>
    <w:p w:rsidR="0045407B" w:rsidRPr="00E54918" w:rsidRDefault="0045407B" w:rsidP="0045407B">
      <w:pPr>
        <w:pStyle w:val="Prrafodelista"/>
        <w:spacing w:line="360" w:lineRule="auto"/>
        <w:ind w:left="0"/>
        <w:jc w:val="both"/>
        <w:rPr>
          <w:rFonts w:ascii="Palatino Linotype" w:hAnsi="Palatino Linotype"/>
          <w:lang w:val="es-MX" w:eastAsia="en-US"/>
        </w:rPr>
      </w:pPr>
      <w:r w:rsidRPr="00E54918">
        <w:rPr>
          <w:noProof/>
          <w:lang w:val="es-MX" w:eastAsia="es-MX"/>
        </w:rPr>
        <w:drawing>
          <wp:inline distT="0" distB="0" distL="0" distR="0" wp14:anchorId="74149487" wp14:editId="549307F0">
            <wp:extent cx="2800352" cy="206692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8362" t="66141" r="77301" b="15048"/>
                    <a:stretch/>
                  </pic:blipFill>
                  <pic:spPr bwMode="auto">
                    <a:xfrm>
                      <a:off x="0" y="0"/>
                      <a:ext cx="2817636" cy="2079682"/>
                    </a:xfrm>
                    <a:prstGeom prst="rect">
                      <a:avLst/>
                    </a:prstGeom>
                    <a:ln>
                      <a:noFill/>
                    </a:ln>
                    <a:extLst>
                      <a:ext uri="{53640926-AAD7-44D8-BBD7-CCE9431645EC}">
                        <a14:shadowObscured xmlns:a14="http://schemas.microsoft.com/office/drawing/2010/main"/>
                      </a:ext>
                    </a:extLst>
                  </pic:spPr>
                </pic:pic>
              </a:graphicData>
            </a:graphic>
          </wp:inline>
        </w:drawing>
      </w:r>
      <w:r w:rsidRPr="00E54918">
        <w:rPr>
          <w:noProof/>
          <w:lang w:val="es-MX" w:eastAsia="es-MX"/>
        </w:rPr>
        <w:drawing>
          <wp:inline distT="0" distB="0" distL="0" distR="0" wp14:anchorId="27A456A2" wp14:editId="669C5386">
            <wp:extent cx="2752725" cy="2035175"/>
            <wp:effectExtent l="0" t="0" r="9525"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1403" t="44826" r="54458" b="36589"/>
                    <a:stretch/>
                  </pic:blipFill>
                  <pic:spPr bwMode="auto">
                    <a:xfrm>
                      <a:off x="0" y="0"/>
                      <a:ext cx="2763953" cy="2043476"/>
                    </a:xfrm>
                    <a:prstGeom prst="rect">
                      <a:avLst/>
                    </a:prstGeom>
                    <a:ln>
                      <a:noFill/>
                    </a:ln>
                    <a:extLst>
                      <a:ext uri="{53640926-AAD7-44D8-BBD7-CCE9431645EC}">
                        <a14:shadowObscured xmlns:a14="http://schemas.microsoft.com/office/drawing/2010/main"/>
                      </a:ext>
                    </a:extLst>
                  </pic:spPr>
                </pic:pic>
              </a:graphicData>
            </a:graphic>
          </wp:inline>
        </w:drawing>
      </w:r>
    </w:p>
    <w:p w:rsidR="00017FD0" w:rsidRPr="00E54918" w:rsidRDefault="00017FD0" w:rsidP="00017FD0">
      <w:pPr>
        <w:pStyle w:val="Prrafodelista"/>
        <w:rPr>
          <w:rFonts w:ascii="Palatino Linotype" w:hAnsi="Palatino Linotype"/>
          <w:lang w:val="es-MX" w:eastAsia="en-US"/>
        </w:rPr>
      </w:pPr>
    </w:p>
    <w:p w:rsidR="005176F7" w:rsidRPr="00E54918" w:rsidRDefault="0045407B" w:rsidP="0045407B">
      <w:pPr>
        <w:pStyle w:val="Prrafodelista"/>
        <w:numPr>
          <w:ilvl w:val="0"/>
          <w:numId w:val="1"/>
        </w:numPr>
        <w:spacing w:line="360" w:lineRule="auto"/>
        <w:ind w:left="0" w:firstLine="0"/>
        <w:jc w:val="both"/>
        <w:rPr>
          <w:rFonts w:ascii="Palatino Linotype" w:hAnsi="Palatino Linotype"/>
          <w:lang w:val="es-MX" w:eastAsia="en-US"/>
        </w:rPr>
      </w:pPr>
      <w:r w:rsidRPr="00E54918">
        <w:rPr>
          <w:rFonts w:ascii="Palatino Linotype" w:hAnsi="Palatino Linotype"/>
          <w:lang w:val="es-MX" w:eastAsia="en-US"/>
        </w:rPr>
        <w:t xml:space="preserve">Tal y como se aprecia cumple parcialmente con lo requerido, toda vez que se advierte el sueldo con el que cuentan las personas señaladas en la solicitud, sin embargo, la parte recurrente requirió también las prestaciones con las que cuentan dichas servidoras públicas. </w:t>
      </w:r>
      <w:r w:rsidR="00A110E1" w:rsidRPr="00E54918">
        <w:rPr>
          <w:rFonts w:ascii="Palatino Linotype" w:hAnsi="Palatino Linotype"/>
          <w:lang w:val="es-MX" w:eastAsia="en-US"/>
        </w:rPr>
        <w:t xml:space="preserve">Tenemos que </w:t>
      </w:r>
      <w:r w:rsidR="00221363" w:rsidRPr="00E54918">
        <w:rPr>
          <w:rFonts w:ascii="Palatino Linotype" w:hAnsi="Palatino Linotype"/>
          <w:lang w:val="es-MX" w:eastAsia="en-US"/>
        </w:rPr>
        <w:t>prestación</w:t>
      </w:r>
      <w:r w:rsidR="00221363" w:rsidRPr="00E54918">
        <w:rPr>
          <w:rStyle w:val="Refdenotaalpie"/>
          <w:rFonts w:ascii="Palatino Linotype" w:hAnsi="Palatino Linotype"/>
          <w:lang w:val="es-MX" w:eastAsia="en-US"/>
        </w:rPr>
        <w:footnoteReference w:id="4"/>
      </w:r>
      <w:r w:rsidR="00221363" w:rsidRPr="00E54918">
        <w:rPr>
          <w:rFonts w:ascii="Palatino Linotype" w:hAnsi="Palatino Linotype"/>
          <w:lang w:val="es-MX" w:eastAsia="en-US"/>
        </w:rPr>
        <w:t xml:space="preserve"> es la </w:t>
      </w:r>
      <w:r w:rsidR="00221363" w:rsidRPr="00E54918">
        <w:rPr>
          <w:rFonts w:ascii="Palatino Linotype" w:hAnsi="Palatino Linotype"/>
          <w:i/>
          <w:sz w:val="22"/>
          <w:lang w:val="es-MX" w:eastAsia="en-US"/>
        </w:rPr>
        <w:t>cosa o servicio que alguien recibe o debe recibir de otra persona en virtud de un contrato o de una obligación legal</w:t>
      </w:r>
      <w:r w:rsidR="00221363" w:rsidRPr="00E54918">
        <w:rPr>
          <w:rFonts w:ascii="Palatino Linotype" w:hAnsi="Palatino Linotype"/>
          <w:lang w:val="es-MX" w:eastAsia="en-US"/>
        </w:rPr>
        <w:t xml:space="preserve">. Luego entonces, </w:t>
      </w:r>
      <w:r w:rsidR="00A110E1" w:rsidRPr="00E54918">
        <w:rPr>
          <w:rFonts w:ascii="Palatino Linotype" w:hAnsi="Palatino Linotype"/>
          <w:lang w:val="es-MX" w:eastAsia="en-US"/>
        </w:rPr>
        <w:t xml:space="preserve">debemos mencionar </w:t>
      </w:r>
      <w:r w:rsidR="00E75959" w:rsidRPr="00E54918">
        <w:rPr>
          <w:rFonts w:ascii="Palatino Linotype" w:hAnsi="Palatino Linotype"/>
          <w:lang w:val="es-MX" w:eastAsia="en-US"/>
        </w:rPr>
        <w:t>que al ser servidores públicos adscritos al Ayuntamiento de Toluca, la normatividad que rige s</w:t>
      </w:r>
      <w:r w:rsidR="00012B74" w:rsidRPr="00E54918">
        <w:rPr>
          <w:rFonts w:ascii="Palatino Linotype" w:hAnsi="Palatino Linotype"/>
          <w:lang w:val="es-MX" w:eastAsia="en-US"/>
        </w:rPr>
        <w:t>u relación laboral</w:t>
      </w:r>
      <w:r w:rsidR="00A110E1" w:rsidRPr="00E54918">
        <w:rPr>
          <w:rFonts w:ascii="Palatino Linotype" w:hAnsi="Palatino Linotype"/>
          <w:lang w:val="es-MX" w:eastAsia="en-US"/>
        </w:rPr>
        <w:t>,</w:t>
      </w:r>
      <w:r w:rsidR="00012B74" w:rsidRPr="00E54918">
        <w:rPr>
          <w:rFonts w:ascii="Palatino Linotype" w:hAnsi="Palatino Linotype"/>
          <w:lang w:val="es-MX" w:eastAsia="en-US"/>
        </w:rPr>
        <w:t xml:space="preserve"> es la Ley del </w:t>
      </w:r>
      <w:r w:rsidR="00012B74" w:rsidRPr="00E54918">
        <w:rPr>
          <w:rFonts w:ascii="Palatino Linotype" w:hAnsi="Palatino Linotype"/>
          <w:lang w:val="es-MX" w:eastAsia="en-US"/>
        </w:rPr>
        <w:lastRenderedPageBreak/>
        <w:t>Trabajo de los Servidores Públicos del Estado de México, misma que en su artículo 54 establece lo siguiente:</w:t>
      </w:r>
    </w:p>
    <w:p w:rsidR="00012B74" w:rsidRPr="00E54918" w:rsidRDefault="00012B74" w:rsidP="00012B74">
      <w:pPr>
        <w:pStyle w:val="Prrafodelista"/>
        <w:spacing w:line="360" w:lineRule="auto"/>
        <w:ind w:left="0"/>
        <w:jc w:val="both"/>
        <w:rPr>
          <w:rFonts w:ascii="Palatino Linotype" w:hAnsi="Palatino Linotype"/>
          <w:lang w:val="es-MX" w:eastAsia="en-US"/>
        </w:rPr>
      </w:pPr>
    </w:p>
    <w:p w:rsidR="00012B74" w:rsidRPr="00E54918" w:rsidRDefault="00012B74" w:rsidP="00012B74">
      <w:pPr>
        <w:pStyle w:val="Prrafodelista"/>
        <w:spacing w:line="360" w:lineRule="auto"/>
        <w:ind w:left="567" w:right="567"/>
        <w:jc w:val="both"/>
        <w:rPr>
          <w:rFonts w:ascii="Palatino Linotype" w:hAnsi="Palatino Linotype"/>
          <w:b/>
          <w:i/>
          <w:sz w:val="22"/>
        </w:rPr>
      </w:pPr>
      <w:r w:rsidRPr="00E54918">
        <w:rPr>
          <w:rFonts w:ascii="Palatino Linotype" w:hAnsi="Palatino Linotype"/>
          <w:i/>
          <w:sz w:val="22"/>
        </w:rPr>
        <w:t xml:space="preserve">ARTÍCULO 54. Cada institución pública o, en su caso, dependencia, en razón de la naturaleza de sus funciones, contará con un Reglamento de Condiciones Generales de Trabajo aplicables a los servidores públicos sindicalizados y generales. Las instituciones o dependencias públicas que no cuenten con documento que avale las condiciones generales de trabajo aplicables, deberán estar a lo establecido por esta ley, en caso de que el reglamento sea para sindicalizados se hará de común acuerdo con el sindicato, dichos reglamentos tendrán una duración de tres años y podrán ratificarse o modificarse a su término; </w:t>
      </w:r>
      <w:r w:rsidRPr="00E54918">
        <w:rPr>
          <w:rFonts w:ascii="Palatino Linotype" w:hAnsi="Palatino Linotype"/>
          <w:b/>
          <w:i/>
          <w:sz w:val="22"/>
        </w:rPr>
        <w:t xml:space="preserve">los Convenios de sueldos y prestaciones celebrados con el Sindicato se aplicarán solo a los trabajadores miembros y reconocidos por la agrupación Sindical de conformidad con la normatividad aplicable. </w:t>
      </w:r>
    </w:p>
    <w:p w:rsidR="00012B74" w:rsidRPr="00E54918" w:rsidRDefault="00012B74" w:rsidP="00012B74">
      <w:pPr>
        <w:pStyle w:val="Prrafodelista"/>
        <w:spacing w:line="360" w:lineRule="auto"/>
        <w:ind w:left="567" w:right="567"/>
        <w:jc w:val="both"/>
        <w:rPr>
          <w:rFonts w:ascii="Palatino Linotype" w:hAnsi="Palatino Linotype"/>
          <w:i/>
          <w:sz w:val="22"/>
        </w:rPr>
      </w:pPr>
    </w:p>
    <w:p w:rsidR="00012B74" w:rsidRPr="00E54918" w:rsidRDefault="00012B74" w:rsidP="00012B74">
      <w:pPr>
        <w:pStyle w:val="Prrafodelista"/>
        <w:spacing w:line="360" w:lineRule="auto"/>
        <w:ind w:left="567" w:right="567"/>
        <w:jc w:val="both"/>
        <w:rPr>
          <w:rFonts w:ascii="Palatino Linotype" w:hAnsi="Palatino Linotype"/>
          <w:i/>
          <w:sz w:val="22"/>
        </w:rPr>
      </w:pPr>
      <w:r w:rsidRPr="00E54918">
        <w:rPr>
          <w:rFonts w:ascii="Palatino Linotype" w:hAnsi="Palatino Linotype"/>
          <w:b/>
          <w:i/>
          <w:sz w:val="22"/>
        </w:rPr>
        <w:t>Los beneficios que se establezcan en los Reglamentos de Condiciones Generales de Trabajo y en los Convenios de Sueldo y Prestaciones, no serán extensivas a los servidores públicos de confianza, en virtud de que sus condiciones se encuentran establecidas en el contrato, nombramiento</w:t>
      </w:r>
      <w:r w:rsidRPr="00E54918">
        <w:rPr>
          <w:rFonts w:ascii="Palatino Linotype" w:hAnsi="Palatino Linotype"/>
          <w:i/>
          <w:sz w:val="22"/>
        </w:rPr>
        <w:t xml:space="preserve"> o formato único de movimiento de personal y en la Normatividad de cada institución pública.</w:t>
      </w:r>
    </w:p>
    <w:p w:rsidR="00012B74" w:rsidRPr="00E54918" w:rsidRDefault="00012B74" w:rsidP="00012B74">
      <w:pPr>
        <w:pStyle w:val="Prrafodelista"/>
        <w:spacing w:line="360" w:lineRule="auto"/>
        <w:ind w:left="567" w:right="567"/>
        <w:jc w:val="both"/>
        <w:rPr>
          <w:rFonts w:ascii="Palatino Linotype" w:hAnsi="Palatino Linotype"/>
          <w:i/>
          <w:sz w:val="22"/>
          <w:lang w:val="es-MX" w:eastAsia="en-US"/>
        </w:rPr>
      </w:pPr>
      <w:r w:rsidRPr="00E54918">
        <w:rPr>
          <w:rFonts w:ascii="Palatino Linotype" w:hAnsi="Palatino Linotype"/>
          <w:i/>
          <w:sz w:val="22"/>
        </w:rPr>
        <w:t>…</w:t>
      </w:r>
    </w:p>
    <w:bookmarkEnd w:id="16"/>
    <w:p w:rsidR="00A110E1" w:rsidRPr="00E54918" w:rsidRDefault="00A110E1" w:rsidP="0072022F">
      <w:pPr>
        <w:pStyle w:val="Prrafodelista"/>
        <w:numPr>
          <w:ilvl w:val="0"/>
          <w:numId w:val="1"/>
        </w:numPr>
        <w:spacing w:line="360" w:lineRule="auto"/>
        <w:ind w:left="0" w:firstLine="0"/>
        <w:jc w:val="both"/>
        <w:rPr>
          <w:rFonts w:ascii="Palatino Linotype" w:hAnsi="Palatino Linotype"/>
          <w:lang w:val="es-MX" w:eastAsia="en-US"/>
        </w:rPr>
      </w:pPr>
      <w:r w:rsidRPr="00E54918">
        <w:rPr>
          <w:rFonts w:ascii="Palatino Linotype" w:hAnsi="Palatino Linotype"/>
          <w:lang w:val="es-MX" w:eastAsia="en-US"/>
        </w:rPr>
        <w:t xml:space="preserve">De lo anterior, se advierte que todas las instituciones deben contar con un Reglamento de Condiciones Generales de Trabajo aplicable a los servidores públicos tanto sindicalizados como generales, y por lo que hace a los de confianza, las condiciones laborales estarán establecidas en su contrato, nombramiento o formato único de movimiento de personal, no obstante, cada uno de los trabajadores </w:t>
      </w:r>
      <w:r w:rsidRPr="00E54918">
        <w:rPr>
          <w:rFonts w:ascii="Palatino Linotype" w:hAnsi="Palatino Linotype"/>
          <w:lang w:val="es-MX" w:eastAsia="en-US"/>
        </w:rPr>
        <w:lastRenderedPageBreak/>
        <w:t xml:space="preserve">que laboren dentro del Sujeto Obligado tienen derecho a un salario, sobre este aspecto la Ley Federal del Trabajo </w:t>
      </w:r>
      <w:r w:rsidR="000963AE" w:rsidRPr="00E54918">
        <w:rPr>
          <w:rFonts w:ascii="Palatino Linotype" w:hAnsi="Palatino Linotype"/>
          <w:lang w:val="es-MX" w:eastAsia="en-US"/>
        </w:rPr>
        <w:t xml:space="preserve">en el artículo 84 </w:t>
      </w:r>
      <w:r w:rsidRPr="00E54918">
        <w:rPr>
          <w:rFonts w:ascii="Palatino Linotype" w:hAnsi="Palatino Linotype"/>
          <w:lang w:val="es-MX" w:eastAsia="en-US"/>
        </w:rPr>
        <w:t>establece lo sig</w:t>
      </w:r>
      <w:r w:rsidR="000963AE" w:rsidRPr="00E54918">
        <w:rPr>
          <w:rFonts w:ascii="Palatino Linotype" w:hAnsi="Palatino Linotype"/>
          <w:lang w:val="es-MX" w:eastAsia="en-US"/>
        </w:rPr>
        <w:t>uiente:</w:t>
      </w:r>
    </w:p>
    <w:p w:rsidR="00A110E1" w:rsidRPr="00E54918" w:rsidRDefault="00A110E1" w:rsidP="00A110E1">
      <w:pPr>
        <w:spacing w:line="360" w:lineRule="auto"/>
        <w:jc w:val="both"/>
        <w:rPr>
          <w:rFonts w:ascii="Palatino Linotype" w:hAnsi="Palatino Linotype"/>
          <w:lang w:val="es-MX" w:eastAsia="en-US"/>
        </w:rPr>
      </w:pPr>
    </w:p>
    <w:p w:rsidR="00A110E1" w:rsidRPr="00E54918" w:rsidRDefault="000963AE" w:rsidP="000963AE">
      <w:pPr>
        <w:spacing w:line="360" w:lineRule="auto"/>
        <w:ind w:left="567" w:right="567"/>
        <w:jc w:val="both"/>
        <w:rPr>
          <w:rFonts w:ascii="Palatino Linotype" w:hAnsi="Palatino Linotype"/>
          <w:i/>
          <w:sz w:val="22"/>
        </w:rPr>
      </w:pPr>
      <w:r w:rsidRPr="00E54918">
        <w:rPr>
          <w:rFonts w:ascii="Palatino Linotype" w:hAnsi="Palatino Linotype"/>
          <w:i/>
          <w:sz w:val="22"/>
        </w:rPr>
        <w:t xml:space="preserve">Artículo 84.- El salario se integra con los pagos hechos en efectivo por cuota diaria, gratificaciones, percepciones, habitación, primas, comisiones, </w:t>
      </w:r>
      <w:r w:rsidRPr="00E54918">
        <w:rPr>
          <w:rFonts w:ascii="Palatino Linotype" w:hAnsi="Palatino Linotype"/>
          <w:b/>
          <w:i/>
          <w:sz w:val="22"/>
        </w:rPr>
        <w:t>prestaciones en especie y cualquiera otra cantidad o prestación que se entregue al trabajador por su trabajo</w:t>
      </w:r>
      <w:r w:rsidRPr="00E54918">
        <w:rPr>
          <w:rFonts w:ascii="Palatino Linotype" w:hAnsi="Palatino Linotype"/>
          <w:i/>
          <w:sz w:val="22"/>
        </w:rPr>
        <w:t>.</w:t>
      </w:r>
    </w:p>
    <w:p w:rsidR="000963AE" w:rsidRPr="00E54918" w:rsidRDefault="000963AE" w:rsidP="000963AE">
      <w:pPr>
        <w:spacing w:line="360" w:lineRule="auto"/>
        <w:ind w:left="567" w:right="567"/>
        <w:jc w:val="both"/>
        <w:rPr>
          <w:rFonts w:ascii="Palatino Linotype" w:hAnsi="Palatino Linotype"/>
          <w:b/>
          <w:i/>
          <w:sz w:val="22"/>
          <w:lang w:val="es-MX" w:eastAsia="en-US"/>
        </w:rPr>
      </w:pPr>
      <w:r w:rsidRPr="00E54918">
        <w:rPr>
          <w:rFonts w:ascii="Palatino Linotype" w:hAnsi="Palatino Linotype"/>
          <w:b/>
          <w:i/>
          <w:sz w:val="22"/>
        </w:rPr>
        <w:t>(Énfasis añadido)</w:t>
      </w:r>
    </w:p>
    <w:p w:rsidR="00A110E1" w:rsidRPr="00E54918" w:rsidRDefault="00A110E1" w:rsidP="00A110E1">
      <w:pPr>
        <w:spacing w:line="360" w:lineRule="auto"/>
        <w:jc w:val="both"/>
        <w:rPr>
          <w:rFonts w:ascii="Palatino Linotype" w:hAnsi="Palatino Linotype"/>
          <w:lang w:val="es-MX" w:eastAsia="en-US"/>
        </w:rPr>
      </w:pPr>
    </w:p>
    <w:p w:rsidR="000963AE" w:rsidRPr="00E54918" w:rsidRDefault="000963AE" w:rsidP="0072022F">
      <w:pPr>
        <w:pStyle w:val="Prrafodelista"/>
        <w:numPr>
          <w:ilvl w:val="0"/>
          <w:numId w:val="1"/>
        </w:numPr>
        <w:spacing w:line="360" w:lineRule="auto"/>
        <w:ind w:left="0" w:firstLine="0"/>
        <w:jc w:val="both"/>
        <w:rPr>
          <w:rFonts w:ascii="Palatino Linotype" w:hAnsi="Palatino Linotype"/>
          <w:lang w:val="es-MX" w:eastAsia="en-US"/>
        </w:rPr>
      </w:pPr>
      <w:r w:rsidRPr="00E54918">
        <w:rPr>
          <w:rFonts w:ascii="Palatino Linotype" w:hAnsi="Palatino Linotype"/>
          <w:lang w:val="es-MX" w:eastAsia="en-US"/>
        </w:rPr>
        <w:t>Por su parte, la Ley de Transparencia y Acceso a la Información Pública del Estado de México y Municipios en el artículo 92 fracción VI</w:t>
      </w:r>
      <w:r w:rsidR="00C42C71" w:rsidRPr="00E54918">
        <w:rPr>
          <w:rFonts w:ascii="Palatino Linotype" w:hAnsi="Palatino Linotype"/>
          <w:lang w:val="es-MX" w:eastAsia="en-US"/>
        </w:rPr>
        <w:t>I</w:t>
      </w:r>
      <w:r w:rsidRPr="00E54918">
        <w:rPr>
          <w:rFonts w:ascii="Palatino Linotype" w:hAnsi="Palatino Linotype"/>
          <w:lang w:val="es-MX" w:eastAsia="en-US"/>
        </w:rPr>
        <w:t>I dispone:</w:t>
      </w:r>
    </w:p>
    <w:p w:rsidR="000963AE" w:rsidRPr="00E54918" w:rsidRDefault="000963AE" w:rsidP="000963AE">
      <w:pPr>
        <w:pStyle w:val="Prrafodelista"/>
        <w:spacing w:line="360" w:lineRule="auto"/>
        <w:ind w:left="0"/>
        <w:jc w:val="both"/>
        <w:rPr>
          <w:rFonts w:ascii="Palatino Linotype" w:hAnsi="Palatino Linotype"/>
          <w:lang w:val="es-MX" w:eastAsia="en-US"/>
        </w:rPr>
      </w:pPr>
    </w:p>
    <w:p w:rsidR="000963AE" w:rsidRPr="00E54918" w:rsidRDefault="000963AE" w:rsidP="000963AE">
      <w:pPr>
        <w:autoSpaceDE w:val="0"/>
        <w:autoSpaceDN w:val="0"/>
        <w:adjustRightInd w:val="0"/>
        <w:spacing w:line="360" w:lineRule="auto"/>
        <w:ind w:left="567" w:right="709"/>
        <w:jc w:val="both"/>
        <w:rPr>
          <w:rFonts w:ascii="Palatino Linotype" w:eastAsiaTheme="minorHAnsi" w:hAnsi="Palatino Linotype" w:cs="Bookman Old Style"/>
          <w:i/>
          <w:sz w:val="22"/>
          <w:szCs w:val="22"/>
          <w:lang w:val="es-MX" w:eastAsia="en-US"/>
        </w:rPr>
      </w:pPr>
      <w:r w:rsidRPr="00E54918">
        <w:rPr>
          <w:rFonts w:ascii="Palatino Linotype" w:eastAsiaTheme="minorHAnsi" w:hAnsi="Palatino Linotype" w:cs="Bookman Old Style,Bold"/>
          <w:b/>
          <w:bCs/>
          <w:i/>
          <w:sz w:val="22"/>
          <w:szCs w:val="22"/>
          <w:lang w:val="es-MX" w:eastAsia="en-US"/>
        </w:rPr>
        <w:t xml:space="preserve">Artículo 92. </w:t>
      </w:r>
      <w:r w:rsidRPr="00E54918">
        <w:rPr>
          <w:rFonts w:ascii="Palatino Linotype" w:eastAsiaTheme="minorHAnsi" w:hAnsi="Palatino Linotype" w:cs="Bookman Old Style"/>
          <w:i/>
          <w:sz w:val="22"/>
          <w:szCs w:val="22"/>
          <w:lang w:val="es-MX" w:eastAsia="en-US"/>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0963AE" w:rsidRPr="00E54918" w:rsidRDefault="000963AE" w:rsidP="000963AE">
      <w:pPr>
        <w:autoSpaceDE w:val="0"/>
        <w:autoSpaceDN w:val="0"/>
        <w:adjustRightInd w:val="0"/>
        <w:spacing w:line="360" w:lineRule="auto"/>
        <w:ind w:left="567" w:right="709"/>
        <w:jc w:val="both"/>
        <w:rPr>
          <w:rFonts w:ascii="Palatino Linotype" w:hAnsi="Palatino Linotype"/>
          <w:i/>
          <w:sz w:val="22"/>
          <w:szCs w:val="22"/>
          <w:lang w:val="es-MX" w:eastAsia="en-US"/>
        </w:rPr>
      </w:pPr>
      <w:r w:rsidRPr="00E54918">
        <w:rPr>
          <w:rFonts w:ascii="Palatino Linotype" w:hAnsi="Palatino Linotype"/>
          <w:i/>
          <w:sz w:val="22"/>
          <w:szCs w:val="22"/>
          <w:lang w:val="es-MX" w:eastAsia="en-US"/>
        </w:rPr>
        <w:t>…</w:t>
      </w:r>
    </w:p>
    <w:p w:rsidR="000963AE" w:rsidRPr="00E54918" w:rsidRDefault="000963AE" w:rsidP="000963AE">
      <w:pPr>
        <w:autoSpaceDE w:val="0"/>
        <w:autoSpaceDN w:val="0"/>
        <w:adjustRightInd w:val="0"/>
        <w:spacing w:line="360" w:lineRule="auto"/>
        <w:ind w:left="567" w:right="709"/>
        <w:jc w:val="both"/>
        <w:rPr>
          <w:rFonts w:ascii="Palatino Linotype" w:eastAsiaTheme="minorHAnsi" w:hAnsi="Palatino Linotype" w:cs="Bookman Old Style"/>
          <w:i/>
          <w:sz w:val="22"/>
          <w:szCs w:val="22"/>
          <w:lang w:val="es-MX" w:eastAsia="en-US"/>
        </w:rPr>
      </w:pPr>
      <w:r w:rsidRPr="00E54918">
        <w:rPr>
          <w:rFonts w:ascii="Palatino Linotype" w:eastAsiaTheme="minorHAnsi" w:hAnsi="Palatino Linotype" w:cs="Bookman Old Style,Bold"/>
          <w:b/>
          <w:bCs/>
          <w:i/>
          <w:sz w:val="22"/>
          <w:szCs w:val="22"/>
          <w:lang w:val="es-MX" w:eastAsia="en-US"/>
        </w:rPr>
        <w:t xml:space="preserve">VIII. </w:t>
      </w:r>
      <w:r w:rsidRPr="00E54918">
        <w:rPr>
          <w:rFonts w:ascii="Palatino Linotype" w:eastAsiaTheme="minorHAnsi" w:hAnsi="Palatino Linotype" w:cs="Bookman Old Style"/>
          <w:i/>
          <w:sz w:val="22"/>
          <w:szCs w:val="22"/>
          <w:lang w:val="es-MX" w:eastAsia="en-US"/>
        </w:rPr>
        <w:t xml:space="preserve">La remuneración bruta y neta de todos los servidores públicos de base o de confianza, de todas las percepciones, incluyendo sueldos, </w:t>
      </w:r>
      <w:r w:rsidRPr="00E54918">
        <w:rPr>
          <w:rFonts w:ascii="Palatino Linotype" w:eastAsiaTheme="minorHAnsi" w:hAnsi="Palatino Linotype" w:cs="Bookman Old Style"/>
          <w:b/>
          <w:i/>
          <w:sz w:val="22"/>
          <w:szCs w:val="22"/>
          <w:lang w:val="es-MX" w:eastAsia="en-US"/>
        </w:rPr>
        <w:t>prestaciones</w:t>
      </w:r>
      <w:r w:rsidRPr="00E54918">
        <w:rPr>
          <w:rFonts w:ascii="Palatino Linotype" w:eastAsiaTheme="minorHAnsi" w:hAnsi="Palatino Linotype" w:cs="Bookman Old Style"/>
          <w:i/>
          <w:sz w:val="22"/>
          <w:szCs w:val="22"/>
          <w:lang w:val="es-MX" w:eastAsia="en-US"/>
        </w:rPr>
        <w:t>, gratificaciones, primas, comisiones, dietas, bonos, estímulos, ingresos y sistemas de compensación, señalando la periodicidad de dicha remuneración;</w:t>
      </w:r>
    </w:p>
    <w:p w:rsidR="000963AE" w:rsidRPr="00E54918" w:rsidRDefault="000963AE" w:rsidP="000963AE">
      <w:pPr>
        <w:autoSpaceDE w:val="0"/>
        <w:autoSpaceDN w:val="0"/>
        <w:adjustRightInd w:val="0"/>
        <w:spacing w:line="360" w:lineRule="auto"/>
        <w:ind w:left="567" w:right="709"/>
        <w:jc w:val="both"/>
        <w:rPr>
          <w:rFonts w:ascii="Palatino Linotype" w:eastAsiaTheme="minorHAnsi" w:hAnsi="Palatino Linotype" w:cs="Bookman Old Style,Bold"/>
          <w:b/>
          <w:bCs/>
          <w:i/>
          <w:sz w:val="22"/>
          <w:szCs w:val="22"/>
          <w:lang w:val="es-MX" w:eastAsia="en-US"/>
        </w:rPr>
      </w:pPr>
      <w:r w:rsidRPr="00E54918">
        <w:rPr>
          <w:rFonts w:ascii="Palatino Linotype" w:eastAsiaTheme="minorHAnsi" w:hAnsi="Palatino Linotype" w:cs="Bookman Old Style,Bold"/>
          <w:b/>
          <w:bCs/>
          <w:i/>
          <w:sz w:val="22"/>
          <w:szCs w:val="22"/>
          <w:lang w:val="es-MX" w:eastAsia="en-US"/>
        </w:rPr>
        <w:t>…</w:t>
      </w:r>
    </w:p>
    <w:p w:rsidR="00EC728D" w:rsidRPr="00E54918" w:rsidRDefault="00EC728D" w:rsidP="000963AE">
      <w:pPr>
        <w:autoSpaceDE w:val="0"/>
        <w:autoSpaceDN w:val="0"/>
        <w:adjustRightInd w:val="0"/>
        <w:spacing w:line="360" w:lineRule="auto"/>
        <w:ind w:left="567" w:right="709"/>
        <w:jc w:val="both"/>
        <w:rPr>
          <w:rFonts w:ascii="Palatino Linotype" w:hAnsi="Palatino Linotype"/>
          <w:i/>
          <w:sz w:val="22"/>
          <w:szCs w:val="22"/>
          <w:lang w:val="es-MX" w:eastAsia="en-US"/>
        </w:rPr>
      </w:pPr>
    </w:p>
    <w:p w:rsidR="000963AE" w:rsidRPr="00E54918" w:rsidRDefault="000963AE" w:rsidP="0072022F">
      <w:pPr>
        <w:pStyle w:val="Prrafodelista"/>
        <w:numPr>
          <w:ilvl w:val="0"/>
          <w:numId w:val="1"/>
        </w:numPr>
        <w:spacing w:line="360" w:lineRule="auto"/>
        <w:ind w:left="0" w:firstLine="0"/>
        <w:jc w:val="both"/>
        <w:rPr>
          <w:rFonts w:ascii="Palatino Linotype" w:hAnsi="Palatino Linotype"/>
          <w:lang w:val="es-MX" w:eastAsia="en-US"/>
        </w:rPr>
      </w:pPr>
      <w:r w:rsidRPr="00E54918">
        <w:rPr>
          <w:rFonts w:ascii="Palatino Linotype" w:hAnsi="Palatino Linotype"/>
          <w:lang w:val="es-MX" w:eastAsia="en-US"/>
        </w:rPr>
        <w:t xml:space="preserve">Es así, que al ser un derecho de los Servidores Públicos contar con prestaciones derivadas de su relación laboral y una obligación común de </w:t>
      </w:r>
      <w:r w:rsidRPr="00E54918">
        <w:rPr>
          <w:rFonts w:ascii="Palatino Linotype" w:hAnsi="Palatino Linotype"/>
          <w:lang w:val="es-MX" w:eastAsia="en-US"/>
        </w:rPr>
        <w:lastRenderedPageBreak/>
        <w:t>transparencia por el Sujeto Obligado hacer públicas estas prestaciones, es dable ORDENAR la entrega del documento en donde consten las prestaciones con las que cuentan las personas señaladas en las solicitudes de acceso a la información.</w:t>
      </w:r>
    </w:p>
    <w:p w:rsidR="000859CB" w:rsidRPr="00E54918" w:rsidRDefault="000859CB" w:rsidP="000859CB">
      <w:pPr>
        <w:pStyle w:val="Prrafodelista"/>
        <w:spacing w:line="360" w:lineRule="auto"/>
        <w:ind w:left="0"/>
        <w:jc w:val="both"/>
        <w:rPr>
          <w:rFonts w:ascii="Palatino Linotype" w:hAnsi="Palatino Linotype"/>
          <w:lang w:val="es-MX" w:eastAsia="en-US"/>
        </w:rPr>
      </w:pPr>
    </w:p>
    <w:p w:rsidR="00F15875" w:rsidRPr="00E54918" w:rsidRDefault="00F15875" w:rsidP="000B2FC5">
      <w:pPr>
        <w:pStyle w:val="Prrafodelista"/>
        <w:numPr>
          <w:ilvl w:val="0"/>
          <w:numId w:val="1"/>
        </w:numPr>
        <w:spacing w:line="360" w:lineRule="auto"/>
        <w:ind w:left="0" w:firstLine="0"/>
        <w:jc w:val="both"/>
        <w:rPr>
          <w:rFonts w:ascii="Palatino Linotype" w:hAnsi="Palatino Linotype"/>
          <w:lang w:val="es-MX" w:eastAsia="en-US"/>
        </w:rPr>
      </w:pPr>
      <w:r w:rsidRPr="00E54918">
        <w:rPr>
          <w:rFonts w:ascii="Palatino Linotype" w:hAnsi="Palatino Linotype"/>
          <w:lang w:val="es-MX" w:eastAsia="en-US"/>
        </w:rPr>
        <w:t xml:space="preserve">En lo referente al requerimiento número 4 de ambos recursos de revisión, se solicitó las declaraciones patrimoniales </w:t>
      </w:r>
      <w:r w:rsidR="00546995" w:rsidRPr="00E54918">
        <w:rPr>
          <w:rFonts w:ascii="Palatino Linotype" w:hAnsi="Palatino Linotype"/>
          <w:lang w:val="es-MX" w:eastAsia="en-US"/>
        </w:rPr>
        <w:t xml:space="preserve">que han manifestado las personas señaladas en ambas solicitudes de acceso a la información, ante la Secretaría de la Contraloría del Estado de México, requiriendo evidencia de ello. Por su parte el Sujeto Obligado </w:t>
      </w:r>
      <w:r w:rsidR="0088681F" w:rsidRPr="00E54918">
        <w:rPr>
          <w:rFonts w:ascii="Palatino Linotype" w:hAnsi="Palatino Linotype"/>
          <w:lang w:val="es-MX" w:eastAsia="en-US"/>
        </w:rPr>
        <w:t>remitió los siguientes documentos:</w:t>
      </w:r>
    </w:p>
    <w:p w:rsidR="0088681F" w:rsidRPr="00E54918" w:rsidRDefault="0088681F" w:rsidP="0088681F">
      <w:pPr>
        <w:pStyle w:val="Prrafodelista"/>
        <w:rPr>
          <w:rFonts w:ascii="Palatino Linotype" w:hAnsi="Palatino Linotype"/>
          <w:lang w:val="es-MX" w:eastAsia="en-US"/>
        </w:rPr>
      </w:pPr>
    </w:p>
    <w:p w:rsidR="0088681F" w:rsidRPr="00E54918" w:rsidRDefault="0088681F" w:rsidP="0088681F">
      <w:pPr>
        <w:pStyle w:val="Prrafodelista"/>
        <w:numPr>
          <w:ilvl w:val="0"/>
          <w:numId w:val="23"/>
        </w:numPr>
        <w:spacing w:before="240" w:after="240" w:line="360" w:lineRule="auto"/>
        <w:ind w:left="993"/>
        <w:jc w:val="both"/>
        <w:rPr>
          <w:rFonts w:ascii="Palatino Linotype" w:eastAsia="Calibri" w:hAnsi="Palatino Linotype" w:cs="Arial"/>
          <w:lang w:val="es-ES"/>
        </w:rPr>
      </w:pPr>
      <w:r w:rsidRPr="00E54918">
        <w:rPr>
          <w:rFonts w:ascii="Palatino Linotype" w:eastAsia="Calibri" w:hAnsi="Palatino Linotype" w:cs="Arial"/>
          <w:b/>
          <w:i/>
          <w:lang w:val="es-ES"/>
        </w:rPr>
        <w:t xml:space="preserve">LIC. ROSALBA.pdf: </w:t>
      </w:r>
      <w:r w:rsidRPr="00E54918">
        <w:rPr>
          <w:rFonts w:ascii="Palatino Linotype" w:eastAsia="Calibri" w:hAnsi="Palatino Linotype" w:cs="Arial"/>
          <w:lang w:val="es-ES"/>
        </w:rPr>
        <w:t xml:space="preserve">Contiene tres documentos, en el primero, la persona señalada en la solicitud presentó su manifestación de bienes y declaración de intereses por su alta, de fecha 22/02/2016. EL segundo, contiene su manifestación Anual de Bienes por modificación Patrimonial correspondiente al año 2016 y la actualización anual de la Declaración de Intereses, de fecha 15/05/2017. EL tercero contiene la presentación de Declaración de Modificación Patrimonial y de Intereses,  de fecha 09/05/2018. </w:t>
      </w:r>
    </w:p>
    <w:p w:rsidR="0088681F" w:rsidRPr="00E54918" w:rsidRDefault="0088681F" w:rsidP="0088681F">
      <w:pPr>
        <w:pStyle w:val="Prrafodelista"/>
        <w:rPr>
          <w:rFonts w:ascii="Palatino Linotype" w:eastAsia="Calibri" w:hAnsi="Palatino Linotype" w:cs="Arial"/>
          <w:lang w:val="es-ES"/>
        </w:rPr>
      </w:pPr>
    </w:p>
    <w:p w:rsidR="0088681F" w:rsidRPr="00E54918" w:rsidRDefault="0088681F" w:rsidP="0088681F">
      <w:pPr>
        <w:pStyle w:val="Prrafodelista"/>
        <w:numPr>
          <w:ilvl w:val="0"/>
          <w:numId w:val="23"/>
        </w:numPr>
        <w:spacing w:before="240" w:after="240" w:line="360" w:lineRule="auto"/>
        <w:jc w:val="both"/>
        <w:rPr>
          <w:rFonts w:ascii="Palatino Linotype" w:eastAsia="Calibri" w:hAnsi="Palatino Linotype" w:cs="Arial"/>
          <w:b/>
          <w:i/>
          <w:lang w:val="es-ES"/>
        </w:rPr>
      </w:pPr>
      <w:r w:rsidRPr="00E54918">
        <w:rPr>
          <w:rFonts w:ascii="Palatino Linotype" w:eastAsia="Calibri" w:hAnsi="Palatino Linotype" w:cs="Arial"/>
          <w:b/>
          <w:i/>
          <w:lang w:val="es-ES"/>
        </w:rPr>
        <w:t xml:space="preserve">LIC. AMELIA.pdf: </w:t>
      </w:r>
      <w:r w:rsidRPr="00E54918">
        <w:rPr>
          <w:rFonts w:ascii="Palatino Linotype" w:eastAsia="Calibri" w:hAnsi="Palatino Linotype" w:cs="Arial"/>
          <w:lang w:val="es-ES"/>
        </w:rPr>
        <w:t xml:space="preserve">Contiene tres documentos, en el primero, la persona señalada en la solicitud presentó su manifestación de bienes y declaración de intereses por su alta, de fecha 27/02/2016. EL segundo, contiene su manifestación Anual de Bienes por modificación Patrimonial correspondiente al año 2016 y la actualización anual de la Declaración de </w:t>
      </w:r>
      <w:r w:rsidRPr="00E54918">
        <w:rPr>
          <w:rFonts w:ascii="Palatino Linotype" w:eastAsia="Calibri" w:hAnsi="Palatino Linotype" w:cs="Arial"/>
          <w:lang w:val="es-ES"/>
        </w:rPr>
        <w:lastRenderedPageBreak/>
        <w:t>Intereses, de fecha 25/05/2017. EL tercero contiene la presentación de Declaración de Modificación Patrimonial y de Intereses,  de fecha 24/05/2018.</w:t>
      </w:r>
    </w:p>
    <w:p w:rsidR="00F15875" w:rsidRPr="00E54918" w:rsidRDefault="00F15875" w:rsidP="00F15875">
      <w:pPr>
        <w:pStyle w:val="Prrafodelista"/>
        <w:rPr>
          <w:rFonts w:ascii="Palatino Linotype" w:hAnsi="Palatino Linotype"/>
          <w:lang w:val="es-MX" w:eastAsia="en-US"/>
        </w:rPr>
      </w:pPr>
    </w:p>
    <w:p w:rsidR="0088681F" w:rsidRPr="00E54918" w:rsidRDefault="0088681F" w:rsidP="000B2FC5">
      <w:pPr>
        <w:pStyle w:val="Prrafodelista"/>
        <w:numPr>
          <w:ilvl w:val="0"/>
          <w:numId w:val="1"/>
        </w:numPr>
        <w:spacing w:line="360" w:lineRule="auto"/>
        <w:ind w:left="0" w:firstLine="0"/>
        <w:jc w:val="both"/>
        <w:rPr>
          <w:rFonts w:ascii="Palatino Linotype" w:hAnsi="Palatino Linotype"/>
          <w:lang w:val="es-MX" w:eastAsia="en-US"/>
        </w:rPr>
      </w:pPr>
      <w:r w:rsidRPr="00E54918">
        <w:rPr>
          <w:rFonts w:ascii="Palatino Linotype" w:hAnsi="Palatino Linotype"/>
          <w:lang w:val="es-MX" w:eastAsia="en-US"/>
        </w:rPr>
        <w:t>Con dichos documentos remitidos se colma el requerimiento, en razón de que da cuenta de las declaraciones patrimoniales que han emitido cada una de las personas señaladas en la solicitud.</w:t>
      </w:r>
    </w:p>
    <w:p w:rsidR="0088681F" w:rsidRPr="00E54918" w:rsidRDefault="0088681F" w:rsidP="0088681F">
      <w:pPr>
        <w:pStyle w:val="Prrafodelista"/>
        <w:spacing w:line="360" w:lineRule="auto"/>
        <w:ind w:left="0"/>
        <w:jc w:val="both"/>
        <w:rPr>
          <w:rFonts w:ascii="Palatino Linotype" w:hAnsi="Palatino Linotype"/>
          <w:lang w:val="es-MX" w:eastAsia="en-US"/>
        </w:rPr>
      </w:pPr>
    </w:p>
    <w:p w:rsidR="000859CB" w:rsidRPr="00E54918" w:rsidRDefault="006508FC" w:rsidP="000B2FC5">
      <w:pPr>
        <w:pStyle w:val="Prrafodelista"/>
        <w:numPr>
          <w:ilvl w:val="0"/>
          <w:numId w:val="1"/>
        </w:numPr>
        <w:spacing w:line="360" w:lineRule="auto"/>
        <w:ind w:left="0" w:firstLine="0"/>
        <w:jc w:val="both"/>
        <w:rPr>
          <w:rFonts w:ascii="Palatino Linotype" w:hAnsi="Palatino Linotype"/>
          <w:lang w:val="es-MX" w:eastAsia="en-US"/>
        </w:rPr>
      </w:pPr>
      <w:r w:rsidRPr="00E54918">
        <w:rPr>
          <w:rFonts w:ascii="Palatino Linotype" w:hAnsi="Palatino Linotype"/>
          <w:lang w:val="es-MX" w:eastAsia="en-US"/>
        </w:rPr>
        <w:t xml:space="preserve">Por lo que se refiere al punto número 5 de amabas solicitudes, </w:t>
      </w:r>
      <w:r w:rsidR="000859CB" w:rsidRPr="00E54918">
        <w:rPr>
          <w:rFonts w:ascii="Palatino Linotype" w:hAnsi="Palatino Linotype"/>
          <w:lang w:val="es-MX" w:eastAsia="en-US"/>
        </w:rPr>
        <w:t>requiere saber cuáles son las facultades que tienen las personas señaladas en las solicitudes de acceso a la información. El Sujeto Obligado manifestó “</w:t>
      </w:r>
      <w:r w:rsidR="000859CB" w:rsidRPr="00E54918">
        <w:rPr>
          <w:rFonts w:ascii="Palatino Linotype" w:hAnsi="Palatino Linotype"/>
          <w:b/>
          <w:lang w:val="es-MX" w:eastAsia="en-US"/>
        </w:rPr>
        <w:t xml:space="preserve">Las propias establecidas en el Manual General de Organización de la Administración Pública Municipal 2016-2018. Puede ser consultado en </w:t>
      </w:r>
      <w:hyperlink r:id="rId12" w:history="1">
        <w:r w:rsidR="000859CB" w:rsidRPr="00E54918">
          <w:rPr>
            <w:rStyle w:val="Hipervnculo"/>
            <w:rFonts w:ascii="Palatino Linotype" w:hAnsi="Palatino Linotype"/>
            <w:b/>
            <w:lang w:val="es-MX" w:eastAsia="en-US"/>
          </w:rPr>
          <w:t>www.toluca.gob.mx/ipomex-toluca</w:t>
        </w:r>
      </w:hyperlink>
      <w:r w:rsidR="000859CB" w:rsidRPr="00E54918">
        <w:rPr>
          <w:rFonts w:ascii="Palatino Linotype" w:hAnsi="Palatino Linotype"/>
          <w:b/>
          <w:lang w:val="es-MX" w:eastAsia="en-US"/>
        </w:rPr>
        <w:t xml:space="preserve"> Marco normativo, fracción I, Manual de Organización, registro 004, comunicación social.”</w:t>
      </w:r>
    </w:p>
    <w:p w:rsidR="000859CB" w:rsidRPr="00E54918" w:rsidRDefault="000859CB" w:rsidP="000859CB">
      <w:pPr>
        <w:pStyle w:val="Prrafodelista"/>
        <w:rPr>
          <w:rFonts w:ascii="Palatino Linotype" w:hAnsi="Palatino Linotype"/>
          <w:lang w:val="es-MX" w:eastAsia="en-US"/>
        </w:rPr>
      </w:pPr>
    </w:p>
    <w:p w:rsidR="000859CB" w:rsidRPr="00E54918" w:rsidRDefault="000859CB" w:rsidP="000859CB">
      <w:pPr>
        <w:pStyle w:val="Ttulo3"/>
        <w:numPr>
          <w:ilvl w:val="0"/>
          <w:numId w:val="6"/>
        </w:numPr>
        <w:rPr>
          <w:rFonts w:ascii="Palatino Linotype" w:hAnsi="Palatino Linotype"/>
          <w:b/>
          <w:color w:val="auto"/>
        </w:rPr>
      </w:pPr>
      <w:bookmarkStart w:id="17" w:name="_Toc504584339"/>
      <w:bookmarkStart w:id="18" w:name="_Toc521584743"/>
      <w:r w:rsidRPr="00E54918">
        <w:rPr>
          <w:rFonts w:ascii="Palatino Linotype" w:hAnsi="Palatino Linotype"/>
          <w:b/>
          <w:color w:val="auto"/>
        </w:rPr>
        <w:t xml:space="preserve"> </w:t>
      </w:r>
      <w:bookmarkStart w:id="19" w:name="_Toc526768973"/>
      <w:r w:rsidRPr="00E54918">
        <w:rPr>
          <w:rFonts w:ascii="Palatino Linotype" w:hAnsi="Palatino Linotype"/>
          <w:b/>
          <w:color w:val="auto"/>
        </w:rPr>
        <w:t>De la información disponible en sitios electrónicos.</w:t>
      </w:r>
      <w:bookmarkEnd w:id="17"/>
      <w:bookmarkEnd w:id="18"/>
      <w:bookmarkEnd w:id="19"/>
    </w:p>
    <w:p w:rsidR="000859CB" w:rsidRPr="00E54918" w:rsidRDefault="000859CB" w:rsidP="000859CB">
      <w:pPr>
        <w:pStyle w:val="Prrafodelista"/>
        <w:spacing w:line="360" w:lineRule="auto"/>
        <w:rPr>
          <w:rFonts w:ascii="Palatino Linotype" w:hAnsi="Palatino Linotype"/>
          <w:lang w:val="es-ES"/>
        </w:rPr>
      </w:pPr>
    </w:p>
    <w:p w:rsidR="000859CB" w:rsidRPr="00E54918" w:rsidRDefault="000859CB" w:rsidP="007D0319">
      <w:pPr>
        <w:pStyle w:val="Prrafodelista"/>
        <w:numPr>
          <w:ilvl w:val="0"/>
          <w:numId w:val="1"/>
        </w:numPr>
        <w:tabs>
          <w:tab w:val="left" w:pos="851"/>
        </w:tabs>
        <w:spacing w:before="240" w:after="240" w:line="360" w:lineRule="auto"/>
        <w:ind w:left="0" w:right="49" w:firstLine="0"/>
        <w:jc w:val="both"/>
        <w:rPr>
          <w:rFonts w:ascii="Palatino Linotype" w:hAnsi="Palatino Linotype"/>
          <w:lang w:val="es-ES"/>
        </w:rPr>
      </w:pPr>
      <w:r w:rsidRPr="00E54918">
        <w:rPr>
          <w:rFonts w:ascii="Palatino Linotype" w:hAnsi="Palatino Linotype"/>
          <w:lang w:val="es-ES"/>
        </w:rPr>
        <w:t xml:space="preserve">Si bien es cierto, el formato </w:t>
      </w:r>
      <w:r w:rsidR="007D0319" w:rsidRPr="00E54918">
        <w:rPr>
          <w:rFonts w:ascii="Palatino Linotype" w:hAnsi="Palatino Linotype"/>
          <w:lang w:val="es-ES"/>
        </w:rPr>
        <w:t xml:space="preserve">prediseñado </w:t>
      </w:r>
      <w:r w:rsidRPr="00E54918">
        <w:rPr>
          <w:rFonts w:ascii="Palatino Linotype" w:hAnsi="Palatino Linotype"/>
          <w:lang w:val="es-ES"/>
        </w:rPr>
        <w:t xml:space="preserve">para que los particulares formulen su solicitud de </w:t>
      </w:r>
      <w:r w:rsidR="007D0319" w:rsidRPr="00E54918">
        <w:rPr>
          <w:rFonts w:ascii="Palatino Linotype" w:hAnsi="Palatino Linotype"/>
          <w:lang w:val="es-ES"/>
        </w:rPr>
        <w:t xml:space="preserve">acceso a la </w:t>
      </w:r>
      <w:r w:rsidRPr="00E54918">
        <w:rPr>
          <w:rFonts w:ascii="Palatino Linotype" w:hAnsi="Palatino Linotype"/>
          <w:lang w:val="es-ES"/>
        </w:rPr>
        <w:t xml:space="preserve">información contiene opciones </w:t>
      </w:r>
      <w:r w:rsidR="007D0319" w:rsidRPr="00E54918">
        <w:rPr>
          <w:rFonts w:ascii="Palatino Linotype" w:hAnsi="Palatino Linotype"/>
          <w:lang w:val="es-ES"/>
        </w:rPr>
        <w:t>para seleccionar la modalidad de entrega de la información, pero también lo es, que en el presente asunto en particular, se</w:t>
      </w:r>
      <w:r w:rsidRPr="00E54918">
        <w:rPr>
          <w:rFonts w:ascii="Palatino Linotype" w:hAnsi="Palatino Linotype"/>
          <w:lang w:val="es-ES"/>
        </w:rPr>
        <w:t xml:space="preserve"> solicitó la </w:t>
      </w:r>
      <w:r w:rsidR="007D0319" w:rsidRPr="00E54918">
        <w:rPr>
          <w:rFonts w:ascii="Palatino Linotype" w:hAnsi="Palatino Linotype"/>
          <w:lang w:val="es-ES"/>
        </w:rPr>
        <w:t>información a través del SAIMEX. En ese sentido es necesario mencionar que la</w:t>
      </w:r>
      <w:r w:rsidRPr="00E54918">
        <w:rPr>
          <w:rFonts w:ascii="Palatino Linotype" w:hAnsi="Palatino Linotype"/>
          <w:lang w:val="es-ES"/>
        </w:rPr>
        <w:t xml:space="preserve"> Ley de Transparencia y Acceso</w:t>
      </w:r>
      <w:r w:rsidRPr="00E54918">
        <w:rPr>
          <w:rFonts w:ascii="Palatino Linotype" w:hAnsi="Palatino Linotype"/>
          <w:b/>
          <w:lang w:val="es-ES"/>
        </w:rPr>
        <w:t xml:space="preserve"> </w:t>
      </w:r>
      <w:r w:rsidRPr="00E54918">
        <w:rPr>
          <w:rFonts w:ascii="Palatino Linotype" w:hAnsi="Palatino Linotype"/>
          <w:lang w:val="es-ES"/>
        </w:rPr>
        <w:t>a la Información Pública del Esta</w:t>
      </w:r>
      <w:r w:rsidR="007D0319" w:rsidRPr="00E54918">
        <w:rPr>
          <w:rFonts w:ascii="Palatino Linotype" w:hAnsi="Palatino Linotype"/>
          <w:lang w:val="es-ES"/>
        </w:rPr>
        <w:t>do de México y Municipios establece</w:t>
      </w:r>
      <w:r w:rsidRPr="00E54918">
        <w:rPr>
          <w:rFonts w:ascii="Palatino Linotype" w:hAnsi="Palatino Linotype"/>
          <w:lang w:val="es-ES"/>
        </w:rPr>
        <w:t xml:space="preserve"> que </w:t>
      </w:r>
      <w:r w:rsidR="007D0319" w:rsidRPr="00E54918">
        <w:rPr>
          <w:rFonts w:ascii="Palatino Linotype" w:hAnsi="Palatino Linotype"/>
          <w:lang w:val="es-ES"/>
        </w:rPr>
        <w:t>los S</w:t>
      </w:r>
      <w:r w:rsidRPr="00E54918">
        <w:rPr>
          <w:rFonts w:ascii="Palatino Linotype" w:hAnsi="Palatino Linotype"/>
          <w:lang w:val="es-ES"/>
        </w:rPr>
        <w:t xml:space="preserve">ujetos Obligados deberán poner a disposición del público de manera permanente y actualizada de </w:t>
      </w:r>
      <w:r w:rsidRPr="00E54918">
        <w:rPr>
          <w:rFonts w:ascii="Palatino Linotype" w:hAnsi="Palatino Linotype"/>
          <w:lang w:val="es-ES"/>
        </w:rPr>
        <w:lastRenderedPageBreak/>
        <w:t>forma sencilla, precisa y entendible, en los respectivos medios electrónicos la información pública que generen, administren o posean.</w:t>
      </w:r>
    </w:p>
    <w:p w:rsidR="0088681F" w:rsidRPr="00E54918" w:rsidRDefault="0088681F" w:rsidP="0088681F">
      <w:pPr>
        <w:pStyle w:val="Prrafodelista"/>
        <w:tabs>
          <w:tab w:val="left" w:pos="851"/>
        </w:tabs>
        <w:spacing w:before="240" w:after="240" w:line="360" w:lineRule="auto"/>
        <w:ind w:left="0" w:right="49"/>
        <w:jc w:val="both"/>
        <w:rPr>
          <w:rFonts w:ascii="Palatino Linotype" w:hAnsi="Palatino Linotype"/>
          <w:lang w:val="es-ES"/>
        </w:rPr>
      </w:pPr>
    </w:p>
    <w:p w:rsidR="000859CB" w:rsidRPr="00E54918" w:rsidRDefault="000859CB" w:rsidP="000859CB">
      <w:pPr>
        <w:pStyle w:val="Prrafodelista"/>
        <w:numPr>
          <w:ilvl w:val="0"/>
          <w:numId w:val="1"/>
        </w:numPr>
        <w:tabs>
          <w:tab w:val="left" w:pos="851"/>
        </w:tabs>
        <w:spacing w:before="240" w:after="240" w:line="360" w:lineRule="auto"/>
        <w:ind w:left="0" w:right="49" w:firstLine="0"/>
        <w:jc w:val="both"/>
        <w:rPr>
          <w:rFonts w:ascii="Palatino Linotype" w:hAnsi="Palatino Linotype"/>
          <w:lang w:val="es-ES"/>
        </w:rPr>
      </w:pPr>
      <w:r w:rsidRPr="00E54918">
        <w:rPr>
          <w:rFonts w:ascii="Palatino Linotype" w:hAnsi="Palatino Linotype"/>
          <w:lang w:val="es-ES"/>
        </w:rPr>
        <w:t>Aunado a lo anterior, el mismo ordenamiento jurídico</w:t>
      </w:r>
      <w:r w:rsidR="00B83361" w:rsidRPr="00E54918">
        <w:rPr>
          <w:rFonts w:ascii="Palatino Linotype" w:hAnsi="Palatino Linotype"/>
          <w:lang w:val="es-ES"/>
        </w:rPr>
        <w:t xml:space="preserve"> ahora </w:t>
      </w:r>
      <w:r w:rsidRPr="00E54918">
        <w:rPr>
          <w:rFonts w:ascii="Palatino Linotype" w:hAnsi="Palatino Linotype"/>
          <w:lang w:val="es-ES"/>
        </w:rPr>
        <w:t xml:space="preserve"> en el ar</w:t>
      </w:r>
      <w:r w:rsidR="00B83361" w:rsidRPr="00E54918">
        <w:rPr>
          <w:rFonts w:ascii="Palatino Linotype" w:hAnsi="Palatino Linotype"/>
          <w:lang w:val="es-ES"/>
        </w:rPr>
        <w:t>tículo 161 establece</w:t>
      </w:r>
      <w:r w:rsidRPr="00E54918">
        <w:rPr>
          <w:rFonts w:ascii="Palatino Linotype" w:hAnsi="Palatino Linotype"/>
          <w:lang w:val="es-ES"/>
        </w:rPr>
        <w:t>:</w:t>
      </w:r>
    </w:p>
    <w:p w:rsidR="000859CB" w:rsidRPr="00E54918" w:rsidRDefault="000859CB" w:rsidP="000859CB">
      <w:pPr>
        <w:pStyle w:val="Prrafodelista"/>
        <w:spacing w:line="360" w:lineRule="auto"/>
        <w:rPr>
          <w:rFonts w:ascii="Palatino Linotype" w:hAnsi="Palatino Linotype"/>
          <w:lang w:val="es-ES"/>
        </w:rPr>
      </w:pPr>
    </w:p>
    <w:p w:rsidR="000859CB" w:rsidRPr="00E54918" w:rsidRDefault="000859CB" w:rsidP="000859CB">
      <w:pPr>
        <w:autoSpaceDE w:val="0"/>
        <w:autoSpaceDN w:val="0"/>
        <w:adjustRightInd w:val="0"/>
        <w:spacing w:line="360" w:lineRule="auto"/>
        <w:ind w:left="567" w:right="567"/>
        <w:jc w:val="both"/>
        <w:rPr>
          <w:rFonts w:ascii="Palatino Linotype" w:hAnsi="Palatino Linotype"/>
          <w:i/>
          <w:sz w:val="28"/>
          <w:lang w:val="es-ES"/>
        </w:rPr>
      </w:pPr>
      <w:r w:rsidRPr="00E54918">
        <w:rPr>
          <w:rFonts w:ascii="Palatino Linotype" w:hAnsi="Palatino Linotype" w:cs="Bookman Old Style,Bold"/>
          <w:b/>
          <w:bCs/>
          <w:i/>
          <w:sz w:val="22"/>
          <w:szCs w:val="20"/>
          <w:lang w:val="es-MX"/>
        </w:rPr>
        <w:t xml:space="preserve">Artículo 161. </w:t>
      </w:r>
      <w:r w:rsidRPr="00E54918">
        <w:rPr>
          <w:rFonts w:ascii="Palatino Linotype" w:hAnsi="Palatino Linotype" w:cs="Bookman Old Style"/>
          <w:i/>
          <w:sz w:val="22"/>
          <w:szCs w:val="20"/>
          <w:lang w:val="es-MX"/>
        </w:rPr>
        <w:t>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p w:rsidR="000859CB" w:rsidRPr="00E54918" w:rsidRDefault="000859CB" w:rsidP="000859CB">
      <w:pPr>
        <w:pStyle w:val="Prrafodelista"/>
        <w:spacing w:line="360" w:lineRule="auto"/>
        <w:rPr>
          <w:rFonts w:ascii="Palatino Linotype" w:hAnsi="Palatino Linotype"/>
          <w:lang w:val="es-ES"/>
        </w:rPr>
      </w:pPr>
    </w:p>
    <w:p w:rsidR="000859CB" w:rsidRPr="00E54918" w:rsidRDefault="000859CB" w:rsidP="000859CB">
      <w:pPr>
        <w:pStyle w:val="Prrafodelista"/>
        <w:numPr>
          <w:ilvl w:val="0"/>
          <w:numId w:val="1"/>
        </w:numPr>
        <w:tabs>
          <w:tab w:val="left" w:pos="851"/>
        </w:tabs>
        <w:spacing w:before="240" w:after="240" w:line="360" w:lineRule="auto"/>
        <w:ind w:left="0" w:right="49" w:firstLine="0"/>
        <w:jc w:val="both"/>
        <w:rPr>
          <w:rFonts w:ascii="Palatino Linotype" w:hAnsi="Palatino Linotype"/>
          <w:lang w:val="es-ES"/>
        </w:rPr>
      </w:pPr>
      <w:r w:rsidRPr="00E54918">
        <w:rPr>
          <w:rFonts w:ascii="Palatino Linotype" w:hAnsi="Palatino Linotype"/>
          <w:lang w:val="es-ES"/>
        </w:rPr>
        <w:t>De lo anterior, se deduce que el Sujeto Obligado al margen de lo que establece la Ley en materia</w:t>
      </w:r>
      <w:r w:rsidR="00B83361" w:rsidRPr="00E54918">
        <w:rPr>
          <w:rFonts w:ascii="Palatino Linotype" w:hAnsi="Palatino Linotype"/>
          <w:lang w:val="es-ES"/>
        </w:rPr>
        <w:t xml:space="preserve"> señaló la misma dirección electrónica para ambas </w:t>
      </w:r>
      <w:r w:rsidR="00AD29AD" w:rsidRPr="00E54918">
        <w:rPr>
          <w:rFonts w:ascii="Palatino Linotype" w:hAnsi="Palatino Linotype"/>
          <w:lang w:val="es-ES"/>
        </w:rPr>
        <w:t>solicitudes</w:t>
      </w:r>
      <w:r w:rsidR="00B83361" w:rsidRPr="00E54918">
        <w:rPr>
          <w:rFonts w:ascii="Palatino Linotype" w:hAnsi="Palatino Linotype"/>
          <w:lang w:val="es-ES"/>
        </w:rPr>
        <w:t>, situación que llevó a esta Ponencia a verifica</w:t>
      </w:r>
      <w:r w:rsidR="00AD29AD" w:rsidRPr="00E54918">
        <w:rPr>
          <w:rFonts w:ascii="Palatino Linotype" w:hAnsi="Palatino Linotype"/>
          <w:lang w:val="es-ES"/>
        </w:rPr>
        <w:t>r el co</w:t>
      </w:r>
      <w:r w:rsidR="00BC6DD3" w:rsidRPr="00E54918">
        <w:rPr>
          <w:rFonts w:ascii="Palatino Linotype" w:hAnsi="Palatino Linotype"/>
          <w:lang w:val="es-ES"/>
        </w:rPr>
        <w:t xml:space="preserve">ntenido de la misma. Del puntual seguimiento al procedimiento remitido en respuesta relativo a las direcciones electrónicas de obtiene el acceso al Manual de Organización de la Dirección de Comunicación Social. </w:t>
      </w:r>
    </w:p>
    <w:p w:rsidR="00BC6DD3" w:rsidRPr="00E54918" w:rsidRDefault="00BC6DD3" w:rsidP="00BC6DD3">
      <w:pPr>
        <w:pStyle w:val="Prrafodelista"/>
        <w:tabs>
          <w:tab w:val="left" w:pos="851"/>
        </w:tabs>
        <w:spacing w:before="240" w:after="240" w:line="360" w:lineRule="auto"/>
        <w:ind w:left="0" w:right="49"/>
        <w:jc w:val="both"/>
        <w:rPr>
          <w:rFonts w:ascii="Palatino Linotype" w:hAnsi="Palatino Linotype"/>
          <w:lang w:val="es-ES"/>
        </w:rPr>
      </w:pPr>
    </w:p>
    <w:p w:rsidR="0088681F" w:rsidRPr="00E54918" w:rsidRDefault="00BC6DD3" w:rsidP="000859CB">
      <w:pPr>
        <w:pStyle w:val="Prrafodelista"/>
        <w:numPr>
          <w:ilvl w:val="0"/>
          <w:numId w:val="1"/>
        </w:numPr>
        <w:tabs>
          <w:tab w:val="left" w:pos="851"/>
        </w:tabs>
        <w:spacing w:before="240" w:after="240" w:line="360" w:lineRule="auto"/>
        <w:ind w:left="0" w:right="49" w:firstLine="0"/>
        <w:jc w:val="both"/>
        <w:rPr>
          <w:rFonts w:ascii="Palatino Linotype" w:hAnsi="Palatino Linotype"/>
          <w:lang w:val="es-ES"/>
        </w:rPr>
      </w:pPr>
      <w:r w:rsidRPr="00E54918">
        <w:rPr>
          <w:rFonts w:ascii="Palatino Linotype" w:hAnsi="Palatino Linotype"/>
          <w:lang w:val="es-ES"/>
        </w:rPr>
        <w:t xml:space="preserve">Luego entonces, se tiene por colmado </w:t>
      </w:r>
      <w:r w:rsidR="0088681F" w:rsidRPr="00E54918">
        <w:rPr>
          <w:rFonts w:ascii="Palatino Linotype" w:hAnsi="Palatino Linotype"/>
          <w:lang w:val="es-ES"/>
        </w:rPr>
        <w:t xml:space="preserve">lo relativo al recurso de revisión 02994/INFOEM/IP/RR/2018, en razón de que a través de la respuesta se aprecia que la persona de quien se solicitó la información ostenta el cargo de Directora de </w:t>
      </w:r>
      <w:r w:rsidR="0088681F" w:rsidRPr="00E54918">
        <w:rPr>
          <w:rFonts w:ascii="Palatino Linotype" w:hAnsi="Palatino Linotype"/>
          <w:lang w:val="es-ES"/>
        </w:rPr>
        <w:lastRenderedPageBreak/>
        <w:t xml:space="preserve">Comunicación Social, por lo tanto, de acuerdo al Manual de Organización de la Dirección de Comunicación Social tiene las siguientes </w:t>
      </w:r>
      <w:r w:rsidR="00BA6230" w:rsidRPr="00E54918">
        <w:rPr>
          <w:rFonts w:ascii="Palatino Linotype" w:hAnsi="Palatino Linotype"/>
          <w:lang w:val="es-ES"/>
        </w:rPr>
        <w:t xml:space="preserve">atribuciones y </w:t>
      </w:r>
      <w:r w:rsidR="0088681F" w:rsidRPr="00E54918">
        <w:rPr>
          <w:rFonts w:ascii="Palatino Linotype" w:hAnsi="Palatino Linotype"/>
          <w:lang w:val="es-ES"/>
        </w:rPr>
        <w:t>funciones:</w:t>
      </w:r>
    </w:p>
    <w:p w:rsidR="0088681F" w:rsidRPr="00E54918" w:rsidRDefault="00BA6230" w:rsidP="00BA6230">
      <w:pPr>
        <w:rPr>
          <w:rFonts w:ascii="Palatino Linotype" w:hAnsi="Palatino Linotype"/>
          <w:lang w:val="es-ES"/>
        </w:rPr>
      </w:pPr>
      <w:r w:rsidRPr="00E54918">
        <w:rPr>
          <w:noProof/>
          <w:lang w:val="es-MX" w:eastAsia="es-MX"/>
        </w:rPr>
        <w:drawing>
          <wp:inline distT="0" distB="0" distL="0" distR="0" wp14:anchorId="0F1CC5FD" wp14:editId="0025BE02">
            <wp:extent cx="5518298" cy="4808994"/>
            <wp:effectExtent l="0" t="0" r="635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1057" t="24385" r="30463" b="16001"/>
                    <a:stretch/>
                  </pic:blipFill>
                  <pic:spPr bwMode="auto">
                    <a:xfrm>
                      <a:off x="0" y="0"/>
                      <a:ext cx="5553404" cy="4839588"/>
                    </a:xfrm>
                    <a:prstGeom prst="rect">
                      <a:avLst/>
                    </a:prstGeom>
                    <a:ln>
                      <a:noFill/>
                    </a:ln>
                    <a:extLst>
                      <a:ext uri="{53640926-AAD7-44D8-BBD7-CCE9431645EC}">
                        <a14:shadowObscured xmlns:a14="http://schemas.microsoft.com/office/drawing/2010/main"/>
                      </a:ext>
                    </a:extLst>
                  </pic:spPr>
                </pic:pic>
              </a:graphicData>
            </a:graphic>
          </wp:inline>
        </w:drawing>
      </w:r>
    </w:p>
    <w:p w:rsidR="0088681F" w:rsidRPr="00E54918" w:rsidRDefault="0088681F" w:rsidP="0088681F">
      <w:pPr>
        <w:pStyle w:val="Prrafodelista"/>
        <w:tabs>
          <w:tab w:val="left" w:pos="851"/>
        </w:tabs>
        <w:spacing w:before="240" w:after="240" w:line="360" w:lineRule="auto"/>
        <w:ind w:left="0" w:right="49"/>
        <w:jc w:val="both"/>
        <w:rPr>
          <w:rFonts w:ascii="Palatino Linotype" w:hAnsi="Palatino Linotype"/>
          <w:lang w:val="es-ES"/>
        </w:rPr>
      </w:pPr>
    </w:p>
    <w:p w:rsidR="0088681F" w:rsidRPr="00E54918" w:rsidRDefault="0088681F" w:rsidP="0088681F">
      <w:pPr>
        <w:pStyle w:val="Prrafodelista"/>
        <w:tabs>
          <w:tab w:val="left" w:pos="851"/>
        </w:tabs>
        <w:spacing w:before="240" w:after="240" w:line="360" w:lineRule="auto"/>
        <w:ind w:left="0" w:right="49"/>
        <w:jc w:val="both"/>
        <w:rPr>
          <w:rFonts w:ascii="Palatino Linotype" w:hAnsi="Palatino Linotype"/>
          <w:lang w:val="es-ES"/>
        </w:rPr>
      </w:pPr>
      <w:r w:rsidRPr="00E54918">
        <w:rPr>
          <w:noProof/>
          <w:lang w:val="es-MX" w:eastAsia="es-MX"/>
        </w:rPr>
        <w:lastRenderedPageBreak/>
        <mc:AlternateContent>
          <mc:Choice Requires="wps">
            <w:drawing>
              <wp:anchor distT="0" distB="0" distL="114300" distR="114300" simplePos="0" relativeHeight="251661312" behindDoc="0" locked="0" layoutInCell="1" allowOverlap="1" wp14:anchorId="3BEB2E96" wp14:editId="4866F20E">
                <wp:simplePos x="0" y="0"/>
                <wp:positionH relativeFrom="column">
                  <wp:posOffset>4386</wp:posOffset>
                </wp:positionH>
                <wp:positionV relativeFrom="paragraph">
                  <wp:posOffset>1634475</wp:posOffset>
                </wp:positionV>
                <wp:extent cx="882502" cy="191386"/>
                <wp:effectExtent l="19050" t="19050" r="13335" b="18415"/>
                <wp:wrapNone/>
                <wp:docPr id="9" name="Rectángulo 9"/>
                <wp:cNvGraphicFramePr/>
                <a:graphic xmlns:a="http://schemas.openxmlformats.org/drawingml/2006/main">
                  <a:graphicData uri="http://schemas.microsoft.com/office/word/2010/wordprocessingShape">
                    <wps:wsp>
                      <wps:cNvSpPr/>
                      <wps:spPr>
                        <a:xfrm>
                          <a:off x="0" y="0"/>
                          <a:ext cx="882502" cy="191386"/>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D974030" id="Rectángulo 9" o:spid="_x0000_s1026" style="position:absolute;margin-left:.35pt;margin-top:128.7pt;width:69.5pt;height:15.0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" filled="f" strokecolor="red" strokeweight="2.25pt"/>
            </w:pict>
          </mc:Fallback>
        </mc:AlternateContent>
      </w:r>
      <w:r w:rsidRPr="00E54918">
        <w:rPr>
          <w:noProof/>
          <w:lang w:val="es-MX" w:eastAsia="es-MX"/>
        </w:rPr>
        <mc:AlternateContent>
          <mc:Choice Requires="wps">
            <w:drawing>
              <wp:anchor distT="0" distB="0" distL="114300" distR="114300" simplePos="0" relativeHeight="251659264" behindDoc="0" locked="0" layoutInCell="1" allowOverlap="1">
                <wp:simplePos x="0" y="0"/>
                <wp:positionH relativeFrom="column">
                  <wp:posOffset>1737493</wp:posOffset>
                </wp:positionH>
                <wp:positionV relativeFrom="paragraph">
                  <wp:posOffset>-2939</wp:posOffset>
                </wp:positionV>
                <wp:extent cx="1945758" cy="191386"/>
                <wp:effectExtent l="19050" t="19050" r="16510" b="18415"/>
                <wp:wrapNone/>
                <wp:docPr id="8" name="Rectángulo 8"/>
                <wp:cNvGraphicFramePr/>
                <a:graphic xmlns:a="http://schemas.openxmlformats.org/drawingml/2006/main">
                  <a:graphicData uri="http://schemas.microsoft.com/office/word/2010/wordprocessingShape">
                    <wps:wsp>
                      <wps:cNvSpPr/>
                      <wps:spPr>
                        <a:xfrm>
                          <a:off x="0" y="0"/>
                          <a:ext cx="1945758" cy="191386"/>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F6C300" id="Rectángulo 8" o:spid="_x0000_s1026" style="position:absolute;margin-left:136.8pt;margin-top:-.25pt;width:153.2pt;height:15.0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" filled="f" strokecolor="red" strokeweight="2.25pt"/>
            </w:pict>
          </mc:Fallback>
        </mc:AlternateContent>
      </w:r>
      <w:r w:rsidRPr="00E54918">
        <w:rPr>
          <w:noProof/>
          <w:lang w:val="es-MX" w:eastAsia="es-MX"/>
        </w:rPr>
        <w:drawing>
          <wp:inline distT="0" distB="0" distL="0" distR="0" wp14:anchorId="24FFB3DD" wp14:editId="7CDB8EDA">
            <wp:extent cx="5528930" cy="6239610"/>
            <wp:effectExtent l="0" t="0" r="0" b="889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1630" t="11515" r="31225" b="13964"/>
                    <a:stretch/>
                  </pic:blipFill>
                  <pic:spPr bwMode="auto">
                    <a:xfrm>
                      <a:off x="0" y="0"/>
                      <a:ext cx="5547252" cy="6260287"/>
                    </a:xfrm>
                    <a:prstGeom prst="rect">
                      <a:avLst/>
                    </a:prstGeom>
                    <a:ln>
                      <a:noFill/>
                    </a:ln>
                    <a:extLst>
                      <a:ext uri="{53640926-AAD7-44D8-BBD7-CCE9431645EC}">
                        <a14:shadowObscured xmlns:a14="http://schemas.microsoft.com/office/drawing/2010/main"/>
                      </a:ext>
                    </a:extLst>
                  </pic:spPr>
                </pic:pic>
              </a:graphicData>
            </a:graphic>
          </wp:inline>
        </w:drawing>
      </w:r>
    </w:p>
    <w:p w:rsidR="0088681F" w:rsidRPr="00E54918" w:rsidRDefault="0088681F" w:rsidP="0088681F">
      <w:pPr>
        <w:pStyle w:val="Prrafodelista"/>
        <w:rPr>
          <w:rFonts w:ascii="Palatino Linotype" w:hAnsi="Palatino Linotype"/>
          <w:lang w:val="es-ES"/>
        </w:rPr>
      </w:pPr>
    </w:p>
    <w:p w:rsidR="00BC3B2A" w:rsidRPr="00E54918" w:rsidRDefault="00BC3B2A" w:rsidP="000859CB">
      <w:pPr>
        <w:pStyle w:val="Prrafodelista"/>
        <w:numPr>
          <w:ilvl w:val="0"/>
          <w:numId w:val="1"/>
        </w:numPr>
        <w:tabs>
          <w:tab w:val="left" w:pos="851"/>
        </w:tabs>
        <w:spacing w:before="240" w:after="240" w:line="360" w:lineRule="auto"/>
        <w:ind w:left="0" w:right="49" w:firstLine="0"/>
        <w:jc w:val="both"/>
        <w:rPr>
          <w:rFonts w:ascii="Palatino Linotype" w:hAnsi="Palatino Linotype"/>
          <w:lang w:val="es-ES"/>
        </w:rPr>
      </w:pPr>
      <w:r w:rsidRPr="00E54918">
        <w:rPr>
          <w:rFonts w:ascii="Palatino Linotype" w:hAnsi="Palatino Linotype"/>
          <w:lang w:val="es-ES"/>
        </w:rPr>
        <w:t xml:space="preserve">Sin embargo, por lo que se refiere a la persona señalada en el recurso de revisión 02993/INFOEM/IP/RR/2018 se colma parcialmente toda vez que si bien en el Manual de Organización de la Dirección de Comunicación Social se advierten las </w:t>
      </w:r>
      <w:r w:rsidRPr="00E54918">
        <w:rPr>
          <w:rFonts w:ascii="Palatino Linotype" w:hAnsi="Palatino Linotype"/>
          <w:lang w:val="es-ES"/>
        </w:rPr>
        <w:lastRenderedPageBreak/>
        <w:t>funciones de cada área o departamento también lo es que en la respuesta del Sujeto Obligado no se aprecia el cargo, área o departamento al que pertenece, tomando en consideración que la Dirección en Comento cuenta con la siguiente estructura orgánica:</w:t>
      </w:r>
    </w:p>
    <w:p w:rsidR="00BC3B2A" w:rsidRPr="00E54918" w:rsidRDefault="00BC3B2A" w:rsidP="00BC3B2A">
      <w:pPr>
        <w:pStyle w:val="Prrafodelista"/>
        <w:tabs>
          <w:tab w:val="left" w:pos="851"/>
        </w:tabs>
        <w:spacing w:before="240" w:after="240" w:line="360" w:lineRule="auto"/>
        <w:ind w:left="0" w:right="49"/>
        <w:jc w:val="both"/>
        <w:rPr>
          <w:rFonts w:ascii="Palatino Linotype" w:hAnsi="Palatino Linotype"/>
          <w:lang w:val="es-ES"/>
        </w:rPr>
      </w:pPr>
    </w:p>
    <w:p w:rsidR="00BC3B2A" w:rsidRPr="00E54918" w:rsidRDefault="00BC3B2A" w:rsidP="00BC3B2A">
      <w:pPr>
        <w:pStyle w:val="Prrafodelista"/>
        <w:tabs>
          <w:tab w:val="left" w:pos="851"/>
        </w:tabs>
        <w:spacing w:before="240" w:after="240" w:line="360" w:lineRule="auto"/>
        <w:ind w:left="0" w:right="49"/>
        <w:jc w:val="both"/>
        <w:rPr>
          <w:rFonts w:ascii="Palatino Linotype" w:hAnsi="Palatino Linotype"/>
          <w:lang w:val="es-ES"/>
        </w:rPr>
      </w:pPr>
      <w:r w:rsidRPr="00E54918">
        <w:rPr>
          <w:noProof/>
          <w:lang w:val="es-MX" w:eastAsia="es-MX"/>
        </w:rPr>
        <w:drawing>
          <wp:inline distT="0" distB="0" distL="0" distR="0" wp14:anchorId="748A2562" wp14:editId="0EDB80CA">
            <wp:extent cx="5507665" cy="2825544"/>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1437" t="37255" r="31796" b="29214"/>
                    <a:stretch/>
                  </pic:blipFill>
                  <pic:spPr bwMode="auto">
                    <a:xfrm>
                      <a:off x="0" y="0"/>
                      <a:ext cx="5549093" cy="2846797"/>
                    </a:xfrm>
                    <a:prstGeom prst="rect">
                      <a:avLst/>
                    </a:prstGeom>
                    <a:ln>
                      <a:noFill/>
                    </a:ln>
                    <a:extLst>
                      <a:ext uri="{53640926-AAD7-44D8-BBD7-CCE9431645EC}">
                        <a14:shadowObscured xmlns:a14="http://schemas.microsoft.com/office/drawing/2010/main"/>
                      </a:ext>
                    </a:extLst>
                  </pic:spPr>
                </pic:pic>
              </a:graphicData>
            </a:graphic>
          </wp:inline>
        </w:drawing>
      </w:r>
    </w:p>
    <w:p w:rsidR="00BC3B2A" w:rsidRPr="00E54918" w:rsidRDefault="00BC3B2A" w:rsidP="00BC3B2A">
      <w:pPr>
        <w:pStyle w:val="Prrafodelista"/>
        <w:tabs>
          <w:tab w:val="left" w:pos="851"/>
        </w:tabs>
        <w:spacing w:before="240" w:after="240" w:line="360" w:lineRule="auto"/>
        <w:ind w:left="0" w:right="49"/>
        <w:jc w:val="both"/>
        <w:rPr>
          <w:rFonts w:ascii="Palatino Linotype" w:hAnsi="Palatino Linotype"/>
          <w:lang w:val="es-ES"/>
        </w:rPr>
      </w:pPr>
    </w:p>
    <w:p w:rsidR="00BC3B2A" w:rsidRPr="00E54918" w:rsidRDefault="00BC3B2A" w:rsidP="000859CB">
      <w:pPr>
        <w:pStyle w:val="Prrafodelista"/>
        <w:numPr>
          <w:ilvl w:val="0"/>
          <w:numId w:val="1"/>
        </w:numPr>
        <w:tabs>
          <w:tab w:val="left" w:pos="851"/>
        </w:tabs>
        <w:spacing w:before="240" w:after="240" w:line="360" w:lineRule="auto"/>
        <w:ind w:left="0" w:right="49" w:firstLine="0"/>
        <w:jc w:val="both"/>
        <w:rPr>
          <w:rFonts w:ascii="Palatino Linotype" w:hAnsi="Palatino Linotype"/>
          <w:lang w:val="es-ES"/>
        </w:rPr>
      </w:pPr>
      <w:r w:rsidRPr="00E54918">
        <w:rPr>
          <w:rFonts w:ascii="Palatino Linotype" w:hAnsi="Palatino Linotype"/>
          <w:lang w:val="es-ES"/>
        </w:rPr>
        <w:t>Luego entonces, desconocer el cargo, departamento o área a la cual pertenece, de igual manera resulta difícil apreciar las funciones con las que cuenta dentro del Manual de Organización de la Dirección de Comunicación Social.  Siendo así que se ORDENA hacer entrega del soporte documental en donde se aprecie las facultades con las que cuenta la persona señalada en la solicitud 00313/TOLUCA/IP/2018</w:t>
      </w:r>
      <w:r w:rsidR="007E738C" w:rsidRPr="00E54918">
        <w:rPr>
          <w:rFonts w:ascii="Palatino Linotype" w:hAnsi="Palatino Linotype"/>
          <w:lang w:val="es-ES"/>
        </w:rPr>
        <w:t>.</w:t>
      </w:r>
    </w:p>
    <w:p w:rsidR="00BC3B2A" w:rsidRPr="00E54918" w:rsidRDefault="00BC3B2A" w:rsidP="00BC3B2A">
      <w:pPr>
        <w:pStyle w:val="Prrafodelista"/>
        <w:tabs>
          <w:tab w:val="left" w:pos="851"/>
        </w:tabs>
        <w:spacing w:before="240" w:after="240" w:line="360" w:lineRule="auto"/>
        <w:ind w:left="0" w:right="49"/>
        <w:jc w:val="both"/>
        <w:rPr>
          <w:rFonts w:ascii="Palatino Linotype" w:hAnsi="Palatino Linotype"/>
          <w:lang w:val="es-ES"/>
        </w:rPr>
      </w:pPr>
    </w:p>
    <w:p w:rsidR="00BC3B2A" w:rsidRPr="00E54918" w:rsidRDefault="00BC3B2A" w:rsidP="00BC3B2A">
      <w:pPr>
        <w:pStyle w:val="Prrafodelista"/>
        <w:tabs>
          <w:tab w:val="left" w:pos="851"/>
        </w:tabs>
        <w:spacing w:before="240" w:after="240" w:line="360" w:lineRule="auto"/>
        <w:ind w:left="0" w:right="49"/>
        <w:jc w:val="both"/>
        <w:rPr>
          <w:rFonts w:ascii="Palatino Linotype" w:hAnsi="Palatino Linotype"/>
          <w:lang w:val="es-ES"/>
        </w:rPr>
      </w:pPr>
    </w:p>
    <w:p w:rsidR="00BA6230" w:rsidRPr="00E54918" w:rsidRDefault="00BA6230" w:rsidP="000859CB">
      <w:pPr>
        <w:pStyle w:val="Prrafodelista"/>
        <w:numPr>
          <w:ilvl w:val="0"/>
          <w:numId w:val="1"/>
        </w:numPr>
        <w:tabs>
          <w:tab w:val="left" w:pos="851"/>
        </w:tabs>
        <w:spacing w:before="240" w:after="240" w:line="360" w:lineRule="auto"/>
        <w:ind w:left="0" w:right="49" w:firstLine="0"/>
        <w:jc w:val="both"/>
        <w:rPr>
          <w:rFonts w:ascii="Palatino Linotype" w:hAnsi="Palatino Linotype"/>
          <w:lang w:val="es-ES"/>
        </w:rPr>
      </w:pPr>
      <w:r w:rsidRPr="00E54918">
        <w:rPr>
          <w:rFonts w:ascii="Palatino Linotype" w:hAnsi="Palatino Linotype"/>
          <w:lang w:val="es-ES"/>
        </w:rPr>
        <w:lastRenderedPageBreak/>
        <w:t xml:space="preserve">En lo referente al requerimiento número 6 de ambas solicitudes, el Sujeto Obligado refiere que la Subdirección de Recursos Humanos desconoce si las personas señalas en la solicitud perciben ingreso extraordinario a lo que percibe en el Ayuntamiento, toda vez que solo se tiene información sobre sus percepciones como servidor público. </w:t>
      </w:r>
    </w:p>
    <w:p w:rsidR="00BA6230" w:rsidRPr="00E54918" w:rsidRDefault="00BA6230" w:rsidP="00BA6230">
      <w:pPr>
        <w:pStyle w:val="Prrafodelista"/>
        <w:tabs>
          <w:tab w:val="left" w:pos="851"/>
        </w:tabs>
        <w:spacing w:before="240" w:after="240" w:line="360" w:lineRule="auto"/>
        <w:ind w:left="0" w:right="49"/>
        <w:jc w:val="both"/>
        <w:rPr>
          <w:rFonts w:ascii="Palatino Linotype" w:hAnsi="Palatino Linotype"/>
          <w:lang w:val="es-ES"/>
        </w:rPr>
      </w:pPr>
    </w:p>
    <w:p w:rsidR="00BA6230" w:rsidRPr="00E54918" w:rsidRDefault="00BA6230" w:rsidP="00BA6230">
      <w:pPr>
        <w:pStyle w:val="Prrafodelista"/>
        <w:numPr>
          <w:ilvl w:val="0"/>
          <w:numId w:val="1"/>
        </w:numPr>
        <w:tabs>
          <w:tab w:val="left" w:pos="851"/>
        </w:tabs>
        <w:spacing w:before="240" w:after="240" w:line="360" w:lineRule="auto"/>
        <w:ind w:left="0" w:right="49" w:firstLine="0"/>
        <w:jc w:val="both"/>
        <w:rPr>
          <w:rFonts w:ascii="Palatino Linotype" w:hAnsi="Palatino Linotype"/>
          <w:b/>
          <w:lang w:val="es-ES"/>
        </w:rPr>
      </w:pPr>
      <w:r w:rsidRPr="00E54918">
        <w:rPr>
          <w:rFonts w:ascii="Palatino Linotype" w:hAnsi="Palatino Linotype"/>
          <w:lang w:val="es-ES"/>
        </w:rPr>
        <w:t xml:space="preserve">La Subdirección de Recursos Humanos tiene como objetivo </w:t>
      </w:r>
      <w:r w:rsidRPr="00E54918">
        <w:rPr>
          <w:rFonts w:ascii="Palatino Linotype" w:hAnsi="Palatino Linotype"/>
          <w:i/>
          <w:sz w:val="22"/>
        </w:rPr>
        <w:t xml:space="preserve">Operar, gestionar, supervisar y controlar un sistema para la administración de recursos humanos en el Municipio de Toluca que incluya los aspectos de reclutamiento, selección, contratación, inducción, capacitación y desarrollo; así como </w:t>
      </w:r>
      <w:r w:rsidRPr="00E54918">
        <w:rPr>
          <w:rFonts w:ascii="Palatino Linotype" w:hAnsi="Palatino Linotype"/>
          <w:b/>
          <w:i/>
          <w:sz w:val="22"/>
        </w:rPr>
        <w:t xml:space="preserve">planear la estructura salarial, el pago de sueldos y la aplicación de los descuentos que correspondan a las personas que laboran en la administración pública municipal. </w:t>
      </w:r>
      <w:r w:rsidRPr="00E54918">
        <w:rPr>
          <w:rFonts w:ascii="Palatino Linotype" w:hAnsi="Palatino Linotype"/>
        </w:rPr>
        <w:t>Entre sus funciones se encuentra:</w:t>
      </w:r>
    </w:p>
    <w:p w:rsidR="00BA6230" w:rsidRPr="00E54918" w:rsidRDefault="00BA6230" w:rsidP="00BA6230">
      <w:pPr>
        <w:pStyle w:val="Prrafodelista"/>
        <w:rPr>
          <w:rFonts w:ascii="Palatino Linotype" w:hAnsi="Palatino Linotype"/>
          <w:b/>
          <w:lang w:val="es-ES"/>
        </w:rPr>
      </w:pPr>
    </w:p>
    <w:p w:rsidR="00BA6230" w:rsidRPr="00E54918" w:rsidRDefault="00BA6230" w:rsidP="00BA6230">
      <w:pPr>
        <w:pStyle w:val="Prrafodelista"/>
        <w:numPr>
          <w:ilvl w:val="0"/>
          <w:numId w:val="33"/>
        </w:numPr>
        <w:tabs>
          <w:tab w:val="left" w:pos="851"/>
        </w:tabs>
        <w:spacing w:before="240" w:after="240" w:line="360" w:lineRule="auto"/>
        <w:ind w:right="49"/>
        <w:jc w:val="both"/>
        <w:rPr>
          <w:rFonts w:ascii="Palatino Linotype" w:hAnsi="Palatino Linotype"/>
          <w:b/>
          <w:i/>
          <w:sz w:val="22"/>
          <w:lang w:val="es-ES"/>
        </w:rPr>
      </w:pPr>
      <w:r w:rsidRPr="00E54918">
        <w:rPr>
          <w:rFonts w:ascii="Palatino Linotype" w:hAnsi="Palatino Linotype"/>
          <w:i/>
          <w:sz w:val="22"/>
        </w:rPr>
        <w:t>Supervisar y verificar que las remuneraciones que se asignan al personal del ayuntamiento se entreguen oportunamente, de acuerdo a la modalidad de cobro de su salario que les sea aplicable y proponer los mecanismos necesarios para agilizar el proceso de pago;</w:t>
      </w:r>
    </w:p>
    <w:p w:rsidR="00BA6230" w:rsidRPr="00E54918" w:rsidRDefault="00BA6230" w:rsidP="00BA6230">
      <w:pPr>
        <w:pStyle w:val="Prrafodelista"/>
        <w:rPr>
          <w:rFonts w:ascii="Palatino Linotype" w:hAnsi="Palatino Linotype"/>
          <w:lang w:val="es-ES"/>
        </w:rPr>
      </w:pPr>
    </w:p>
    <w:p w:rsidR="000D27DD" w:rsidRPr="00E54918" w:rsidRDefault="000D27DD" w:rsidP="000D27DD">
      <w:pPr>
        <w:pStyle w:val="Prrafodelista"/>
        <w:numPr>
          <w:ilvl w:val="0"/>
          <w:numId w:val="1"/>
        </w:numPr>
        <w:spacing w:line="360" w:lineRule="auto"/>
        <w:ind w:left="0" w:firstLine="0"/>
        <w:jc w:val="both"/>
        <w:rPr>
          <w:rFonts w:ascii="Palatino Linotype" w:hAnsi="Palatino Linotype"/>
          <w:lang w:val="es-MX" w:eastAsia="en-US"/>
        </w:rPr>
      </w:pPr>
      <w:r w:rsidRPr="00E54918">
        <w:rPr>
          <w:rFonts w:ascii="Palatino Linotype" w:hAnsi="Palatino Linotype"/>
          <w:lang w:val="es-MX" w:eastAsia="en-US"/>
        </w:rPr>
        <w:t xml:space="preserve">Por lo anterior, se por colmado este punto, toda vez que se ha manifestado que se desconoce si percibe otro ingreso ajeno al servicio público. Sobre este aspecto es de referir que </w:t>
      </w:r>
      <w:r w:rsidRPr="00E54918">
        <w:rPr>
          <w:rFonts w:ascii="Palatino Linotype" w:hAnsi="Palatino Linotype" w:cs="Arial"/>
          <w:szCs w:val="20"/>
        </w:rPr>
        <w:t>debido a que existió una respuesta por parte del área a la que le corresponde dar atención a la solicitud en la cual atiende el requerimiento tal y como se aprecia en líneas anteriores, es necesario hacer referencia a l</w:t>
      </w:r>
      <w:r w:rsidRPr="00E54918">
        <w:rPr>
          <w:rFonts w:ascii="Palatino Linotype" w:hAnsi="Palatino Linotype"/>
        </w:rPr>
        <w:t>a presunción de veracidad</w:t>
      </w:r>
      <w:r w:rsidRPr="00E54918">
        <w:rPr>
          <w:rStyle w:val="Refdenotaalpie"/>
          <w:rFonts w:ascii="Palatino Linotype" w:hAnsi="Palatino Linotype"/>
        </w:rPr>
        <w:footnoteReference w:id="5"/>
      </w:r>
      <w:r w:rsidRPr="00E54918">
        <w:rPr>
          <w:rFonts w:ascii="Palatino Linotype" w:hAnsi="Palatino Linotype"/>
        </w:rPr>
        <w:t xml:space="preserve"> supone una declaración </w:t>
      </w:r>
      <w:proofErr w:type="spellStart"/>
      <w:r w:rsidRPr="00E54918">
        <w:rPr>
          <w:rFonts w:ascii="Palatino Linotype" w:hAnsi="Palatino Linotype"/>
          <w:i/>
        </w:rPr>
        <w:t>iurus</w:t>
      </w:r>
      <w:proofErr w:type="spellEnd"/>
      <w:r w:rsidRPr="00E54918">
        <w:rPr>
          <w:rFonts w:ascii="Palatino Linotype" w:hAnsi="Palatino Linotype"/>
          <w:i/>
        </w:rPr>
        <w:t xml:space="preserve"> tantum</w:t>
      </w:r>
      <w:r w:rsidRPr="00E54918">
        <w:rPr>
          <w:rFonts w:ascii="Palatino Linotype" w:hAnsi="Palatino Linotype"/>
        </w:rPr>
        <w:t xml:space="preserve"> ya que admite prueba en contra, </w:t>
      </w:r>
      <w:r w:rsidRPr="00E54918">
        <w:rPr>
          <w:rFonts w:ascii="Palatino Linotype" w:hAnsi="Palatino Linotype"/>
        </w:rPr>
        <w:lastRenderedPageBreak/>
        <w:t>por lo que este Órgano no está facultado para pronunciarse sobre la veracidad de la información entregada, aun y cuando el particular haya señalado que se encuentra incompleto.</w:t>
      </w:r>
    </w:p>
    <w:p w:rsidR="000D27DD" w:rsidRPr="00E54918" w:rsidRDefault="000D27DD" w:rsidP="000D27DD">
      <w:pPr>
        <w:pStyle w:val="Prrafodelista"/>
        <w:rPr>
          <w:rFonts w:ascii="Palatino Linotype" w:hAnsi="Palatino Linotype"/>
        </w:rPr>
      </w:pPr>
    </w:p>
    <w:p w:rsidR="000D27DD" w:rsidRPr="00E54918" w:rsidRDefault="000D27DD" w:rsidP="000D27DD">
      <w:pPr>
        <w:pStyle w:val="Prrafodelista"/>
        <w:numPr>
          <w:ilvl w:val="0"/>
          <w:numId w:val="1"/>
        </w:numPr>
        <w:spacing w:line="360" w:lineRule="auto"/>
        <w:ind w:left="0" w:firstLine="0"/>
        <w:jc w:val="both"/>
        <w:rPr>
          <w:rFonts w:ascii="Palatino Linotype" w:hAnsi="Palatino Linotype"/>
        </w:rPr>
      </w:pPr>
      <w:r w:rsidRPr="00E54918">
        <w:rPr>
          <w:rFonts w:ascii="Palatino Linotype" w:hAnsi="Palatino Linotype"/>
        </w:rPr>
        <w:t>Sirve de apoyo a lo anterior por analogía el criterio 31-10 emitido por el entonces Instituto Federal de Acceso a la Información y Protección de Datos, que a la letra dice:</w:t>
      </w:r>
    </w:p>
    <w:p w:rsidR="000D27DD" w:rsidRPr="00E54918" w:rsidRDefault="000D27DD" w:rsidP="000D27DD">
      <w:pPr>
        <w:pStyle w:val="Prrafodelista"/>
        <w:rPr>
          <w:rFonts w:ascii="Palatino Linotype" w:hAnsi="Palatino Linotype"/>
        </w:rPr>
      </w:pPr>
    </w:p>
    <w:p w:rsidR="000D27DD" w:rsidRPr="00E54918" w:rsidRDefault="000D27DD" w:rsidP="000D27DD">
      <w:pPr>
        <w:autoSpaceDE w:val="0"/>
        <w:autoSpaceDN w:val="0"/>
        <w:adjustRightInd w:val="0"/>
        <w:spacing w:line="360" w:lineRule="auto"/>
        <w:ind w:left="567" w:right="567"/>
        <w:jc w:val="both"/>
        <w:rPr>
          <w:rFonts w:ascii="Palatino Linotype" w:hAnsi="Palatino Linotype"/>
          <w:i/>
          <w:iCs/>
          <w:sz w:val="22"/>
        </w:rPr>
      </w:pPr>
      <w:r w:rsidRPr="00E54918">
        <w:rPr>
          <w:rFonts w:ascii="Palatino Linotype" w:hAnsi="Palatino Linotype"/>
          <w:b/>
          <w:i/>
          <w:iCs/>
          <w:sz w:val="22"/>
        </w:rPr>
        <w:t>El Instituto Federal de Acceso a la Información y Protección de Datos </w:t>
      </w:r>
      <w:r w:rsidRPr="00E54918">
        <w:rPr>
          <w:rFonts w:ascii="Palatino Linotype" w:hAnsi="Palatino Linotype"/>
          <w:b/>
          <w:bCs/>
          <w:i/>
          <w:iCs/>
          <w:sz w:val="22"/>
        </w:rPr>
        <w:t>no cuenta con facultades para pronunciarse respecto de la veracidad de los documentos proporcionados por los sujetos obligados.</w:t>
      </w:r>
      <w:r w:rsidRPr="00E54918">
        <w:rPr>
          <w:rFonts w:ascii="Palatino Linotype" w:hAnsi="Palatino Linotype"/>
          <w:i/>
          <w:iCs/>
          <w:sz w:val="22"/>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0D27DD" w:rsidRPr="00E54918" w:rsidRDefault="000D27DD" w:rsidP="000D27DD">
      <w:pPr>
        <w:pStyle w:val="Prrafodelista"/>
        <w:numPr>
          <w:ilvl w:val="0"/>
          <w:numId w:val="1"/>
        </w:numPr>
        <w:tabs>
          <w:tab w:val="left" w:pos="851"/>
        </w:tabs>
        <w:spacing w:before="240" w:after="240" w:line="360" w:lineRule="auto"/>
        <w:ind w:left="0" w:right="49" w:firstLine="0"/>
        <w:jc w:val="both"/>
        <w:rPr>
          <w:rFonts w:ascii="Palatino Linotype" w:hAnsi="Palatino Linotype"/>
          <w:lang w:val="es-ES"/>
        </w:rPr>
      </w:pPr>
      <w:r w:rsidRPr="00E54918">
        <w:rPr>
          <w:rFonts w:ascii="Palatino Linotype" w:hAnsi="Palatino Linotype"/>
          <w:lang w:val="es-ES"/>
        </w:rPr>
        <w:t xml:space="preserve">Ahora bien, en el recurso de revisión 02994/INFOEM/IP/RR/2018 el particular anexó un requerimiento adicional, es decir, solicitó saber que Cabildo y fecha autorizaron el nombramiento de la persona señalada en la solicitud de </w:t>
      </w:r>
      <w:r w:rsidRPr="00E54918">
        <w:rPr>
          <w:rFonts w:ascii="Palatino Linotype" w:hAnsi="Palatino Linotype"/>
          <w:lang w:val="es-ES"/>
        </w:rPr>
        <w:lastRenderedPageBreak/>
        <w:t>información. Para tal efecto, el Sujeto Obligado en respuesta adjuntó un nombramiento de fecha 1 de enero de 2016 que corresponde a la persona referida, además, a través del documento electrónico denominado “</w:t>
      </w:r>
      <w:r w:rsidRPr="00E54918">
        <w:rPr>
          <w:rFonts w:ascii="Palatino Linotype" w:eastAsia="Calibri" w:hAnsi="Palatino Linotype" w:cs="Arial"/>
          <w:b/>
          <w:lang w:val="es-ES"/>
        </w:rPr>
        <w:t xml:space="preserve">ACTA 01 DE INSTALACIÓN (01-enero-2016) transparencia.pdf” </w:t>
      </w:r>
      <w:r w:rsidRPr="00E54918">
        <w:rPr>
          <w:rFonts w:ascii="Palatino Linotype" w:eastAsia="Calibri" w:hAnsi="Palatino Linotype" w:cs="Arial"/>
          <w:lang w:val="es-ES"/>
        </w:rPr>
        <w:t>remitió</w:t>
      </w:r>
      <w:r w:rsidRPr="00E54918">
        <w:rPr>
          <w:rFonts w:ascii="Palatino Linotype" w:eastAsia="Calibri" w:hAnsi="Palatino Linotype" w:cs="Arial"/>
          <w:b/>
          <w:lang w:val="es-ES"/>
        </w:rPr>
        <w:t xml:space="preserve"> </w:t>
      </w:r>
      <w:r w:rsidRPr="00E54918">
        <w:rPr>
          <w:rFonts w:ascii="Palatino Linotype" w:eastAsia="Calibri" w:hAnsi="Palatino Linotype" w:cs="Arial"/>
          <w:lang w:val="es-ES"/>
        </w:rPr>
        <w:t>el acta de instalación del Honorable Ayuntamiento del Municipio de Toluca de fecha primero de enero de dos mil dieciséis que en relación a lo solicitado contiene lo siguiente:</w:t>
      </w:r>
    </w:p>
    <w:p w:rsidR="00EC728D" w:rsidRPr="00E54918" w:rsidRDefault="00EC728D" w:rsidP="00EC728D">
      <w:pPr>
        <w:pStyle w:val="Prrafodelista"/>
        <w:tabs>
          <w:tab w:val="left" w:pos="851"/>
        </w:tabs>
        <w:spacing w:before="240" w:after="240" w:line="360" w:lineRule="auto"/>
        <w:ind w:left="0" w:right="49"/>
        <w:jc w:val="both"/>
        <w:rPr>
          <w:rFonts w:ascii="Palatino Linotype" w:hAnsi="Palatino Linotype"/>
          <w:lang w:val="es-ES"/>
        </w:rPr>
      </w:pPr>
    </w:p>
    <w:p w:rsidR="000D27DD" w:rsidRPr="00E54918" w:rsidRDefault="000D27DD" w:rsidP="000D27DD">
      <w:pPr>
        <w:pStyle w:val="Prrafodelista"/>
        <w:tabs>
          <w:tab w:val="left" w:pos="851"/>
        </w:tabs>
        <w:spacing w:before="240" w:after="240" w:line="360" w:lineRule="auto"/>
        <w:ind w:left="0" w:right="49"/>
        <w:jc w:val="both"/>
        <w:rPr>
          <w:rFonts w:ascii="Palatino Linotype" w:hAnsi="Palatino Linotype"/>
          <w:lang w:val="es-ES"/>
        </w:rPr>
      </w:pPr>
      <w:r w:rsidRPr="00E54918">
        <w:rPr>
          <w:noProof/>
          <w:lang w:val="es-MX" w:eastAsia="es-MX"/>
        </w:rPr>
        <w:drawing>
          <wp:inline distT="0" distB="0" distL="0" distR="0" wp14:anchorId="3499FE73" wp14:editId="4242FE8D">
            <wp:extent cx="5532517" cy="1765004"/>
            <wp:effectExtent l="0" t="0" r="0" b="698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8194" t="43350" r="56563" b="36663"/>
                    <a:stretch/>
                  </pic:blipFill>
                  <pic:spPr bwMode="auto">
                    <a:xfrm>
                      <a:off x="0" y="0"/>
                      <a:ext cx="5595117" cy="1784975"/>
                    </a:xfrm>
                    <a:prstGeom prst="rect">
                      <a:avLst/>
                    </a:prstGeom>
                    <a:ln>
                      <a:noFill/>
                    </a:ln>
                    <a:extLst>
                      <a:ext uri="{53640926-AAD7-44D8-BBD7-CCE9431645EC}">
                        <a14:shadowObscured xmlns:a14="http://schemas.microsoft.com/office/drawing/2010/main"/>
                      </a:ext>
                    </a:extLst>
                  </pic:spPr>
                </pic:pic>
              </a:graphicData>
            </a:graphic>
          </wp:inline>
        </w:drawing>
      </w:r>
    </w:p>
    <w:p w:rsidR="00EC728D" w:rsidRPr="00E54918" w:rsidRDefault="00EC728D" w:rsidP="000D27DD">
      <w:pPr>
        <w:pStyle w:val="Prrafodelista"/>
        <w:tabs>
          <w:tab w:val="left" w:pos="851"/>
        </w:tabs>
        <w:spacing w:before="240" w:after="240" w:line="360" w:lineRule="auto"/>
        <w:ind w:left="0" w:right="49"/>
        <w:jc w:val="both"/>
        <w:rPr>
          <w:rFonts w:ascii="Palatino Linotype" w:hAnsi="Palatino Linotype"/>
          <w:lang w:val="es-ES"/>
        </w:rPr>
      </w:pPr>
    </w:p>
    <w:p w:rsidR="000D27DD" w:rsidRPr="00E54918" w:rsidRDefault="000D27DD" w:rsidP="000859CB">
      <w:pPr>
        <w:pStyle w:val="Prrafodelista"/>
        <w:numPr>
          <w:ilvl w:val="0"/>
          <w:numId w:val="1"/>
        </w:numPr>
        <w:tabs>
          <w:tab w:val="left" w:pos="851"/>
        </w:tabs>
        <w:spacing w:before="240" w:after="240" w:line="360" w:lineRule="auto"/>
        <w:ind w:left="0" w:right="49" w:firstLine="0"/>
        <w:jc w:val="both"/>
        <w:rPr>
          <w:rFonts w:ascii="Palatino Linotype" w:hAnsi="Palatino Linotype"/>
          <w:lang w:val="es-ES"/>
        </w:rPr>
      </w:pPr>
      <w:r w:rsidRPr="00E54918">
        <w:rPr>
          <w:rFonts w:ascii="Palatino Linotype" w:hAnsi="Palatino Linotype"/>
          <w:lang w:val="es-ES"/>
        </w:rPr>
        <w:t xml:space="preserve">Entonces, con el nombramiento y con el acta de instalación del Ayuntamiento donde se aprecia que se nombró a la persona señalada en la </w:t>
      </w:r>
      <w:r w:rsidR="00EC728D" w:rsidRPr="00E54918">
        <w:rPr>
          <w:rFonts w:ascii="Palatino Linotype" w:hAnsi="Palatino Linotype"/>
          <w:lang w:val="es-ES"/>
        </w:rPr>
        <w:t>solicitud</w:t>
      </w:r>
      <w:r w:rsidRPr="00E54918">
        <w:rPr>
          <w:rFonts w:ascii="Palatino Linotype" w:hAnsi="Palatino Linotype"/>
          <w:lang w:val="es-ES"/>
        </w:rPr>
        <w:t xml:space="preserve"> como Directora de Comunicación Social, se tiene por atendido el requerimiento.</w:t>
      </w:r>
    </w:p>
    <w:p w:rsidR="00AD29AD" w:rsidRPr="00E54918" w:rsidRDefault="00AD29AD" w:rsidP="00AD29AD">
      <w:pPr>
        <w:pStyle w:val="Prrafodelista"/>
        <w:tabs>
          <w:tab w:val="left" w:pos="851"/>
        </w:tabs>
        <w:spacing w:before="240" w:after="240" w:line="360" w:lineRule="auto"/>
        <w:ind w:left="0" w:right="49"/>
        <w:jc w:val="both"/>
        <w:rPr>
          <w:rFonts w:ascii="Palatino Linotype" w:hAnsi="Palatino Linotype"/>
          <w:lang w:val="es-ES"/>
        </w:rPr>
      </w:pPr>
    </w:p>
    <w:p w:rsidR="00EC728D" w:rsidRPr="00E54918" w:rsidRDefault="00EC728D" w:rsidP="00EC728D">
      <w:pPr>
        <w:pStyle w:val="Ttulo2"/>
        <w:numPr>
          <w:ilvl w:val="0"/>
          <w:numId w:val="6"/>
        </w:numPr>
        <w:rPr>
          <w:rFonts w:ascii="Palatino Linotype" w:hAnsi="Palatino Linotype"/>
          <w:b/>
          <w:color w:val="auto"/>
          <w:sz w:val="24"/>
        </w:rPr>
      </w:pPr>
      <w:bookmarkStart w:id="20" w:name="_Toc526768974"/>
      <w:r w:rsidRPr="00E54918">
        <w:rPr>
          <w:rFonts w:ascii="Palatino Linotype" w:hAnsi="Palatino Linotype"/>
          <w:b/>
          <w:color w:val="auto"/>
          <w:sz w:val="24"/>
        </w:rPr>
        <w:t>Documentos “ad hoc”</w:t>
      </w:r>
      <w:bookmarkEnd w:id="20"/>
    </w:p>
    <w:p w:rsidR="00EC728D" w:rsidRPr="00E54918" w:rsidRDefault="00EC728D" w:rsidP="00EC728D">
      <w:pPr>
        <w:pStyle w:val="Prrafodelista"/>
        <w:rPr>
          <w:rFonts w:ascii="Palatino Linotype" w:hAnsi="Palatino Linotype"/>
          <w:lang w:val="es-ES"/>
        </w:rPr>
      </w:pPr>
    </w:p>
    <w:p w:rsidR="00EC728D" w:rsidRPr="00E54918" w:rsidRDefault="000D27DD" w:rsidP="00EC728D">
      <w:pPr>
        <w:pStyle w:val="Prrafodelista"/>
        <w:numPr>
          <w:ilvl w:val="0"/>
          <w:numId w:val="1"/>
        </w:numPr>
        <w:tabs>
          <w:tab w:val="left" w:pos="851"/>
        </w:tabs>
        <w:spacing w:before="240" w:after="240" w:line="360" w:lineRule="auto"/>
        <w:ind w:left="0" w:right="49" w:firstLine="0"/>
        <w:jc w:val="both"/>
        <w:rPr>
          <w:rFonts w:ascii="Palatino Linotype" w:hAnsi="Palatino Linotype"/>
          <w:lang w:val="es-ES"/>
        </w:rPr>
      </w:pPr>
      <w:r w:rsidRPr="00E54918">
        <w:rPr>
          <w:rFonts w:ascii="Palatino Linotype" w:hAnsi="Palatino Linotype"/>
          <w:lang w:val="es-ES"/>
        </w:rPr>
        <w:t xml:space="preserve">Ahora bien, no pasa desapercibido para esta Ponencia que el Sujeto Obligado </w:t>
      </w:r>
      <w:r w:rsidR="00EC728D" w:rsidRPr="00E54918">
        <w:rPr>
          <w:rFonts w:ascii="Palatino Linotype" w:hAnsi="Palatino Linotype"/>
          <w:lang w:val="es-ES"/>
        </w:rPr>
        <w:t xml:space="preserve">al momento de dar respuesta, lo hizo a través de un listado contestando cada uno de los requerimientos con el fin de dar cumplimiento al derecho de acceso a la información del particular aún y cuando no es una obligación de las </w:t>
      </w:r>
      <w:r w:rsidR="00EC728D" w:rsidRPr="00E54918">
        <w:rPr>
          <w:rFonts w:ascii="Palatino Linotype" w:hAnsi="Palatino Linotype"/>
          <w:lang w:val="es-ES"/>
        </w:rPr>
        <w:lastRenderedPageBreak/>
        <w:t xml:space="preserve">autoridades tal y como lo señala </w:t>
      </w:r>
      <w:r w:rsidR="00EC728D" w:rsidRPr="00E54918">
        <w:rPr>
          <w:rFonts w:ascii="Palatino Linotype" w:hAnsi="Palatino Linotype" w:cs="Arial"/>
        </w:rPr>
        <w:t xml:space="preserve">el Criterio 09-10, emitido por </w:t>
      </w:r>
      <w:r w:rsidR="00EC728D" w:rsidRPr="00E54918">
        <w:rPr>
          <w:rFonts w:ascii="Palatino Linotype" w:eastAsia="Arial Unicode MS" w:hAnsi="Palatino Linotype" w:cs="Arial"/>
        </w:rPr>
        <w:t xml:space="preserve">el Pleno del entonces </w:t>
      </w:r>
      <w:r w:rsidR="00EC728D" w:rsidRPr="00E54918">
        <w:rPr>
          <w:rFonts w:ascii="Palatino Linotype" w:eastAsia="Arial Unicode MS" w:hAnsi="Palatino Linotype" w:cs="Arial"/>
          <w:bCs/>
        </w:rPr>
        <w:t xml:space="preserve">Instituto Federal de Acceso a la Información y Protección de Datos, </w:t>
      </w:r>
      <w:r w:rsidR="00EC728D" w:rsidRPr="00E54918">
        <w:rPr>
          <w:rFonts w:ascii="Palatino Linotype" w:eastAsia="Arial Unicode MS" w:hAnsi="Palatino Linotype" w:cs="Arial"/>
        </w:rPr>
        <w:t>ahora Instituto Nacional de Transparencia, Acceso a la Información y Protección de Datos Personales,</w:t>
      </w:r>
      <w:r w:rsidR="00EC728D" w:rsidRPr="00E54918">
        <w:rPr>
          <w:rFonts w:ascii="Palatino Linotype" w:hAnsi="Palatino Linotype"/>
          <w:bCs/>
        </w:rPr>
        <w:t xml:space="preserve"> que a la letra dice:</w:t>
      </w:r>
      <w:r w:rsidR="00EC728D" w:rsidRPr="00E54918">
        <w:rPr>
          <w:rFonts w:ascii="Palatino Linotype" w:hAnsi="Palatino Linotype"/>
          <w:b/>
          <w:bCs/>
        </w:rPr>
        <w:t xml:space="preserve"> </w:t>
      </w:r>
    </w:p>
    <w:p w:rsidR="00EC728D" w:rsidRPr="00E54918" w:rsidRDefault="00EC728D" w:rsidP="00EC728D">
      <w:pPr>
        <w:pStyle w:val="Prrafodelista"/>
        <w:tabs>
          <w:tab w:val="left" w:pos="851"/>
        </w:tabs>
        <w:spacing w:line="360" w:lineRule="auto"/>
        <w:ind w:left="0" w:right="49"/>
        <w:jc w:val="both"/>
        <w:rPr>
          <w:rFonts w:ascii="Palatino Linotype" w:hAnsi="Palatino Linotype"/>
          <w:lang w:val="es-ES"/>
        </w:rPr>
      </w:pPr>
    </w:p>
    <w:p w:rsidR="00EC728D" w:rsidRPr="00E54918" w:rsidRDefault="00EC728D" w:rsidP="00EC728D">
      <w:pPr>
        <w:spacing w:line="360" w:lineRule="auto"/>
        <w:ind w:left="851" w:right="851"/>
        <w:jc w:val="both"/>
        <w:rPr>
          <w:rFonts w:ascii="Palatino Linotype" w:hAnsi="Palatino Linotype" w:cs="Arial"/>
          <w:i/>
          <w:sz w:val="22"/>
          <w:szCs w:val="22"/>
        </w:rPr>
      </w:pPr>
      <w:r w:rsidRPr="00E54918">
        <w:rPr>
          <w:rFonts w:ascii="Palatino Linotype" w:hAnsi="Palatino Linotype" w:cs="Arial"/>
          <w:b/>
          <w:i/>
          <w:sz w:val="22"/>
          <w:szCs w:val="22"/>
        </w:rPr>
        <w:t>Las dependencias y entidades no están obligadas a generar documentos ad hoc para responder una solicitud de acceso a la información.</w:t>
      </w:r>
      <w:r w:rsidRPr="00E54918">
        <w:rPr>
          <w:rFonts w:ascii="Palatino Linotype" w:hAnsi="Palatino Linotype" w:cs="Arial"/>
          <w:i/>
          <w:sz w:val="22"/>
          <w:szCs w:val="22"/>
        </w:rPr>
        <w:t xml:space="preserve"> 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w:t>
      </w:r>
    </w:p>
    <w:p w:rsidR="00EC728D" w:rsidRPr="00E54918" w:rsidRDefault="00EC728D" w:rsidP="00EC728D">
      <w:pPr>
        <w:spacing w:line="360" w:lineRule="auto"/>
        <w:ind w:left="851" w:right="851"/>
        <w:jc w:val="both"/>
        <w:rPr>
          <w:rFonts w:ascii="Palatino Linotype" w:hAnsi="Palatino Linotype" w:cs="Arial"/>
          <w:i/>
          <w:sz w:val="22"/>
          <w:szCs w:val="22"/>
        </w:rPr>
      </w:pPr>
      <w:r w:rsidRPr="00E54918">
        <w:rPr>
          <w:rFonts w:ascii="Palatino Linotype" w:hAnsi="Palatino Linotype" w:cs="Arial"/>
          <w:i/>
          <w:sz w:val="22"/>
          <w:szCs w:val="22"/>
        </w:rPr>
        <w:t>Expedientes:</w:t>
      </w:r>
    </w:p>
    <w:p w:rsidR="00EC728D" w:rsidRPr="00E54918" w:rsidRDefault="00EC728D" w:rsidP="00EC728D">
      <w:pPr>
        <w:spacing w:line="360" w:lineRule="auto"/>
        <w:ind w:left="851" w:right="851"/>
        <w:jc w:val="both"/>
        <w:rPr>
          <w:rFonts w:ascii="Palatino Linotype" w:hAnsi="Palatino Linotype" w:cs="Arial"/>
          <w:i/>
          <w:sz w:val="22"/>
          <w:szCs w:val="22"/>
        </w:rPr>
      </w:pPr>
      <w:r w:rsidRPr="00E54918">
        <w:rPr>
          <w:rFonts w:ascii="Palatino Linotype" w:hAnsi="Palatino Linotype" w:cs="Arial"/>
          <w:i/>
          <w:sz w:val="22"/>
          <w:szCs w:val="22"/>
        </w:rPr>
        <w:t>0438/08 Pemex Exploración y Producción – Alonso Lujambio Irazábal</w:t>
      </w:r>
    </w:p>
    <w:p w:rsidR="00EC728D" w:rsidRPr="00E54918" w:rsidRDefault="00EC728D" w:rsidP="00EC728D">
      <w:pPr>
        <w:spacing w:line="360" w:lineRule="auto"/>
        <w:ind w:left="851" w:right="851"/>
        <w:jc w:val="both"/>
        <w:rPr>
          <w:rFonts w:ascii="Palatino Linotype" w:hAnsi="Palatino Linotype" w:cs="Arial"/>
          <w:i/>
          <w:sz w:val="22"/>
          <w:szCs w:val="22"/>
        </w:rPr>
      </w:pPr>
      <w:r w:rsidRPr="00E54918">
        <w:rPr>
          <w:rFonts w:ascii="Palatino Linotype" w:hAnsi="Palatino Linotype" w:cs="Arial"/>
          <w:i/>
          <w:sz w:val="22"/>
          <w:szCs w:val="22"/>
        </w:rPr>
        <w:t>1751/09 Laboratorios de Biológicos y Reactivos de México S.A. de C.V. –</w:t>
      </w:r>
    </w:p>
    <w:p w:rsidR="00EC728D" w:rsidRPr="00E54918" w:rsidRDefault="00EC728D" w:rsidP="00EC728D">
      <w:pPr>
        <w:spacing w:line="360" w:lineRule="auto"/>
        <w:ind w:left="851" w:right="851"/>
        <w:jc w:val="both"/>
        <w:rPr>
          <w:rFonts w:ascii="Palatino Linotype" w:hAnsi="Palatino Linotype" w:cs="Arial"/>
          <w:i/>
          <w:sz w:val="22"/>
          <w:szCs w:val="22"/>
        </w:rPr>
      </w:pPr>
      <w:r w:rsidRPr="00E54918">
        <w:rPr>
          <w:rFonts w:ascii="Palatino Linotype" w:hAnsi="Palatino Linotype" w:cs="Arial"/>
          <w:i/>
          <w:sz w:val="22"/>
          <w:szCs w:val="22"/>
        </w:rPr>
        <w:t xml:space="preserve">María </w:t>
      </w:r>
      <w:proofErr w:type="spellStart"/>
      <w:r w:rsidRPr="00E54918">
        <w:rPr>
          <w:rFonts w:ascii="Palatino Linotype" w:hAnsi="Palatino Linotype" w:cs="Arial"/>
          <w:i/>
          <w:sz w:val="22"/>
          <w:szCs w:val="22"/>
        </w:rPr>
        <w:t>Marván</w:t>
      </w:r>
      <w:proofErr w:type="spellEnd"/>
      <w:r w:rsidRPr="00E54918">
        <w:rPr>
          <w:rFonts w:ascii="Palatino Linotype" w:hAnsi="Palatino Linotype" w:cs="Arial"/>
          <w:i/>
          <w:sz w:val="22"/>
          <w:szCs w:val="22"/>
        </w:rPr>
        <w:t xml:space="preserve"> Laborde</w:t>
      </w:r>
    </w:p>
    <w:p w:rsidR="00EC728D" w:rsidRPr="00E54918" w:rsidRDefault="00EC728D" w:rsidP="00EC728D">
      <w:pPr>
        <w:spacing w:line="360" w:lineRule="auto"/>
        <w:ind w:left="851" w:right="851"/>
        <w:jc w:val="both"/>
        <w:rPr>
          <w:rFonts w:ascii="Palatino Linotype" w:hAnsi="Palatino Linotype" w:cs="Arial"/>
          <w:i/>
          <w:sz w:val="22"/>
          <w:szCs w:val="22"/>
        </w:rPr>
      </w:pPr>
      <w:r w:rsidRPr="00E54918">
        <w:rPr>
          <w:rFonts w:ascii="Palatino Linotype" w:hAnsi="Palatino Linotype" w:cs="Arial"/>
          <w:i/>
          <w:sz w:val="22"/>
          <w:szCs w:val="22"/>
        </w:rPr>
        <w:t xml:space="preserve">2868/09 Consejo Nacional de Ciencia y Tecnología – Jacqueline </w:t>
      </w:r>
      <w:proofErr w:type="spellStart"/>
      <w:r w:rsidRPr="00E54918">
        <w:rPr>
          <w:rFonts w:ascii="Palatino Linotype" w:hAnsi="Palatino Linotype" w:cs="Arial"/>
          <w:i/>
          <w:sz w:val="22"/>
          <w:szCs w:val="22"/>
        </w:rPr>
        <w:t>Peschard</w:t>
      </w:r>
      <w:proofErr w:type="spellEnd"/>
    </w:p>
    <w:p w:rsidR="00EC728D" w:rsidRPr="00E54918" w:rsidRDefault="00EC728D" w:rsidP="00EC728D">
      <w:pPr>
        <w:spacing w:line="360" w:lineRule="auto"/>
        <w:ind w:left="851" w:right="851"/>
        <w:jc w:val="both"/>
        <w:rPr>
          <w:rFonts w:ascii="Palatino Linotype" w:hAnsi="Palatino Linotype" w:cs="Arial"/>
          <w:i/>
          <w:sz w:val="22"/>
          <w:szCs w:val="22"/>
        </w:rPr>
      </w:pPr>
      <w:r w:rsidRPr="00E54918">
        <w:rPr>
          <w:rFonts w:ascii="Palatino Linotype" w:hAnsi="Palatino Linotype" w:cs="Arial"/>
          <w:i/>
          <w:sz w:val="22"/>
          <w:szCs w:val="22"/>
        </w:rPr>
        <w:t>Mariscal</w:t>
      </w:r>
    </w:p>
    <w:p w:rsidR="00EC728D" w:rsidRPr="00E54918" w:rsidRDefault="00EC728D" w:rsidP="00EC728D">
      <w:pPr>
        <w:spacing w:line="360" w:lineRule="auto"/>
        <w:ind w:left="851" w:right="851"/>
        <w:jc w:val="both"/>
        <w:rPr>
          <w:rFonts w:ascii="Palatino Linotype" w:hAnsi="Palatino Linotype" w:cs="Arial"/>
          <w:i/>
          <w:sz w:val="22"/>
          <w:szCs w:val="22"/>
        </w:rPr>
      </w:pPr>
      <w:r w:rsidRPr="00E54918">
        <w:rPr>
          <w:rFonts w:ascii="Palatino Linotype" w:hAnsi="Palatino Linotype" w:cs="Arial"/>
          <w:i/>
          <w:sz w:val="22"/>
          <w:szCs w:val="22"/>
        </w:rPr>
        <w:t>5160/09 Secretaría de Hacienda y Crédito Público – Ángel Trinidad Zaldívar</w:t>
      </w:r>
    </w:p>
    <w:p w:rsidR="00EC728D" w:rsidRPr="00E54918" w:rsidRDefault="00EC728D" w:rsidP="00EC728D">
      <w:pPr>
        <w:spacing w:line="360" w:lineRule="auto"/>
        <w:ind w:left="851" w:right="851"/>
        <w:jc w:val="both"/>
        <w:rPr>
          <w:rFonts w:ascii="Palatino Linotype" w:hAnsi="Palatino Linotype" w:cs="Arial"/>
          <w:i/>
          <w:sz w:val="22"/>
          <w:szCs w:val="22"/>
        </w:rPr>
      </w:pPr>
      <w:r w:rsidRPr="00E54918">
        <w:rPr>
          <w:rFonts w:ascii="Palatino Linotype" w:hAnsi="Palatino Linotype" w:cs="Arial"/>
          <w:i/>
          <w:sz w:val="22"/>
          <w:szCs w:val="22"/>
        </w:rPr>
        <w:t xml:space="preserve">0304/10 Instituto Nacional de Cancerología – Jacqueline </w:t>
      </w:r>
      <w:proofErr w:type="spellStart"/>
      <w:r w:rsidRPr="00E54918">
        <w:rPr>
          <w:rFonts w:ascii="Palatino Linotype" w:hAnsi="Palatino Linotype" w:cs="Arial"/>
          <w:i/>
          <w:sz w:val="22"/>
          <w:szCs w:val="22"/>
        </w:rPr>
        <w:t>Peschard</w:t>
      </w:r>
      <w:proofErr w:type="spellEnd"/>
      <w:r w:rsidRPr="00E54918">
        <w:rPr>
          <w:rFonts w:ascii="Palatino Linotype" w:hAnsi="Palatino Linotype" w:cs="Arial"/>
          <w:i/>
          <w:sz w:val="22"/>
          <w:szCs w:val="22"/>
        </w:rPr>
        <w:t xml:space="preserve"> Mariscal</w:t>
      </w:r>
    </w:p>
    <w:p w:rsidR="00EC728D" w:rsidRPr="00E54918" w:rsidRDefault="00EC728D" w:rsidP="00EC728D">
      <w:pPr>
        <w:pStyle w:val="Prrafodelista"/>
        <w:tabs>
          <w:tab w:val="left" w:pos="851"/>
        </w:tabs>
        <w:spacing w:line="360" w:lineRule="auto"/>
        <w:ind w:left="0" w:right="49"/>
        <w:jc w:val="both"/>
        <w:rPr>
          <w:rFonts w:ascii="Palatino Linotype" w:hAnsi="Palatino Linotype"/>
          <w:lang w:val="es-ES"/>
        </w:rPr>
      </w:pPr>
    </w:p>
    <w:p w:rsidR="00EC728D" w:rsidRPr="00E54918" w:rsidRDefault="00EC728D" w:rsidP="00EC728D">
      <w:pPr>
        <w:pStyle w:val="Prrafodelista"/>
        <w:numPr>
          <w:ilvl w:val="0"/>
          <w:numId w:val="1"/>
        </w:numPr>
        <w:spacing w:line="360" w:lineRule="auto"/>
        <w:ind w:left="0" w:firstLine="0"/>
        <w:jc w:val="both"/>
        <w:rPr>
          <w:rFonts w:ascii="Palatino Linotype" w:hAnsi="Palatino Linotype"/>
          <w:lang w:val="es-MX" w:eastAsia="en-US"/>
        </w:rPr>
      </w:pPr>
      <w:r w:rsidRPr="00E54918">
        <w:rPr>
          <w:rFonts w:ascii="Palatino Linotype" w:hAnsi="Palatino Linotype"/>
          <w:lang w:val="es-ES"/>
        </w:rPr>
        <w:t xml:space="preserve">Entonces, dado a que el criterio en mención establece que las autoridades </w:t>
      </w:r>
      <w:r w:rsidRPr="00E54918">
        <w:rPr>
          <w:rFonts w:ascii="Palatino Linotype" w:hAnsi="Palatino Linotype"/>
          <w:b/>
          <w:lang w:val="es-ES"/>
        </w:rPr>
        <w:t xml:space="preserve">no están obligadas a generar documentos “ad hoc”, </w:t>
      </w:r>
      <w:r w:rsidRPr="00E54918">
        <w:rPr>
          <w:rFonts w:ascii="Palatino Linotype" w:hAnsi="Palatino Linotype"/>
          <w:lang w:val="es-ES"/>
        </w:rPr>
        <w:t xml:space="preserve">sin embargo, a </w:t>
      </w:r>
      <w:r w:rsidRPr="00E54918">
        <w:rPr>
          <w:rFonts w:ascii="Palatino Linotype" w:hAnsi="Palatino Linotype"/>
          <w:i/>
          <w:lang w:val="es-ES"/>
        </w:rPr>
        <w:t>contrario sensu</w:t>
      </w:r>
      <w:r w:rsidRPr="00E54918">
        <w:rPr>
          <w:rFonts w:ascii="Palatino Linotype" w:hAnsi="Palatino Linotype"/>
          <w:lang w:val="es-ES"/>
        </w:rPr>
        <w:t xml:space="preserve">, el </w:t>
      </w:r>
      <w:r w:rsidRPr="00E54918">
        <w:rPr>
          <w:rFonts w:ascii="Palatino Linotype" w:hAnsi="Palatino Linotype"/>
          <w:lang w:val="es-ES"/>
        </w:rPr>
        <w:lastRenderedPageBreak/>
        <w:t xml:space="preserve">criterio no establece que las autoridades están impedidas a generar documentos “ad hoc”, esto, siempre que con dicho documento elaborado se dé cabal cumplimiento a los requerimientos planteados. </w:t>
      </w:r>
    </w:p>
    <w:p w:rsidR="000D27DD" w:rsidRPr="00E54918" w:rsidRDefault="000D27DD" w:rsidP="000D27DD">
      <w:pPr>
        <w:pStyle w:val="Prrafodelista"/>
        <w:rPr>
          <w:rFonts w:ascii="Palatino Linotype" w:hAnsi="Palatino Linotype"/>
          <w:lang w:val="es-ES"/>
        </w:rPr>
      </w:pPr>
    </w:p>
    <w:p w:rsidR="00EC728D" w:rsidRPr="00E54918" w:rsidRDefault="00EC728D" w:rsidP="00EC728D">
      <w:pPr>
        <w:pStyle w:val="Prrafodelista"/>
        <w:numPr>
          <w:ilvl w:val="0"/>
          <w:numId w:val="1"/>
        </w:numPr>
        <w:tabs>
          <w:tab w:val="left" w:pos="851"/>
        </w:tabs>
        <w:spacing w:before="240" w:after="240" w:line="360" w:lineRule="auto"/>
        <w:ind w:left="0" w:right="49" w:firstLine="0"/>
        <w:jc w:val="both"/>
        <w:rPr>
          <w:rFonts w:ascii="Palatino Linotype" w:hAnsi="Palatino Linotype"/>
          <w:lang w:val="es-ES"/>
        </w:rPr>
      </w:pPr>
      <w:r w:rsidRPr="00E54918">
        <w:rPr>
          <w:rFonts w:ascii="Palatino Linotype" w:hAnsi="Palatino Linotype" w:cs="Bookman Old Style"/>
          <w:szCs w:val="20"/>
          <w:lang w:val="es-MX"/>
        </w:rPr>
        <w:t>Derivado lo plasmado en este Considerando, este Órgano Garante determina que resultan parcialmente fundadas las razones o motivos de inconformidad hechos valer por la parte recurrente, por lo que se MODIFICA la respuesta emitida a las solicitudes.</w:t>
      </w:r>
    </w:p>
    <w:p w:rsidR="008D6B60" w:rsidRPr="00E54918" w:rsidRDefault="008D6B60" w:rsidP="008D6B60">
      <w:pPr>
        <w:pStyle w:val="Prrafodelista"/>
        <w:rPr>
          <w:rFonts w:ascii="Palatino Linotype" w:hAnsi="Palatino Linotype"/>
          <w:lang w:val="es-ES"/>
        </w:rPr>
      </w:pPr>
    </w:p>
    <w:p w:rsidR="008D6B60" w:rsidRPr="00E54918" w:rsidRDefault="008D6B60" w:rsidP="00EC728D">
      <w:pPr>
        <w:pStyle w:val="Prrafodelista"/>
        <w:numPr>
          <w:ilvl w:val="0"/>
          <w:numId w:val="1"/>
        </w:numPr>
        <w:tabs>
          <w:tab w:val="left" w:pos="851"/>
        </w:tabs>
        <w:spacing w:before="240" w:after="240" w:line="360" w:lineRule="auto"/>
        <w:ind w:left="0" w:right="49" w:firstLine="0"/>
        <w:jc w:val="both"/>
        <w:rPr>
          <w:rFonts w:ascii="Palatino Linotype" w:hAnsi="Palatino Linotype"/>
          <w:lang w:val="es-ES"/>
        </w:rPr>
      </w:pPr>
      <w:r w:rsidRPr="00E54918">
        <w:rPr>
          <w:rFonts w:ascii="Palatino Linotype" w:hAnsi="Palatino Linotype"/>
          <w:lang w:val="es-ES"/>
        </w:rPr>
        <w:t>De ser el caso que la información que se ha ordenado hacer entrega contenga información susceptible de ser clasificada como confidencial, el Sujeto Obligado deberá estar a lo dispuesto en el considerando que a continuación se enuncia.</w:t>
      </w:r>
    </w:p>
    <w:p w:rsidR="008D6B60" w:rsidRPr="00E54918" w:rsidRDefault="008D6B60" w:rsidP="008D6B60">
      <w:pPr>
        <w:pStyle w:val="Prrafodelista"/>
        <w:rPr>
          <w:rFonts w:ascii="Palatino Linotype" w:hAnsi="Palatino Linotype"/>
          <w:lang w:val="es-ES"/>
        </w:rPr>
      </w:pPr>
    </w:p>
    <w:p w:rsidR="008D6B60" w:rsidRPr="00E54918" w:rsidRDefault="007E738C" w:rsidP="008D6B60">
      <w:pPr>
        <w:pStyle w:val="Ttulo2"/>
        <w:rPr>
          <w:rFonts w:ascii="Palatino Linotype" w:hAnsi="Palatino Linotype"/>
          <w:b/>
          <w:color w:val="auto"/>
          <w:sz w:val="24"/>
        </w:rPr>
      </w:pPr>
      <w:bookmarkStart w:id="21" w:name="_Toc473799824"/>
      <w:bookmarkStart w:id="22" w:name="_Toc487025370"/>
      <w:bookmarkStart w:id="23" w:name="_Toc493790438"/>
      <w:bookmarkStart w:id="24" w:name="_Toc495606558"/>
      <w:bookmarkStart w:id="25" w:name="_Toc497297048"/>
      <w:bookmarkStart w:id="26" w:name="_Toc498503756"/>
      <w:bookmarkStart w:id="27" w:name="_Toc499201876"/>
      <w:bookmarkStart w:id="28" w:name="_Toc524000321"/>
      <w:bookmarkStart w:id="29" w:name="_Toc526768975"/>
      <w:r w:rsidRPr="00E54918">
        <w:rPr>
          <w:rFonts w:ascii="Palatino Linotype" w:hAnsi="Palatino Linotype"/>
          <w:b/>
          <w:color w:val="auto"/>
          <w:sz w:val="24"/>
        </w:rPr>
        <w:t>QUINT</w:t>
      </w:r>
      <w:r w:rsidR="008D6B60" w:rsidRPr="00E54918">
        <w:rPr>
          <w:rFonts w:ascii="Palatino Linotype" w:hAnsi="Palatino Linotype"/>
          <w:b/>
          <w:color w:val="auto"/>
          <w:sz w:val="24"/>
        </w:rPr>
        <w:t>O. De la Versión Pública</w:t>
      </w:r>
      <w:bookmarkEnd w:id="21"/>
      <w:bookmarkEnd w:id="22"/>
      <w:bookmarkEnd w:id="23"/>
      <w:bookmarkEnd w:id="24"/>
      <w:bookmarkEnd w:id="25"/>
      <w:bookmarkEnd w:id="26"/>
      <w:bookmarkEnd w:id="27"/>
      <w:bookmarkEnd w:id="28"/>
      <w:bookmarkEnd w:id="29"/>
      <w:r w:rsidR="008D6B60" w:rsidRPr="00E54918">
        <w:rPr>
          <w:rFonts w:ascii="Palatino Linotype" w:hAnsi="Palatino Linotype"/>
          <w:b/>
          <w:color w:val="auto"/>
          <w:sz w:val="24"/>
        </w:rPr>
        <w:t xml:space="preserve"> </w:t>
      </w:r>
    </w:p>
    <w:p w:rsidR="008D6B60" w:rsidRPr="00E54918" w:rsidRDefault="008D6B60" w:rsidP="00273D2D">
      <w:pPr>
        <w:pStyle w:val="Prrafodelista"/>
        <w:numPr>
          <w:ilvl w:val="0"/>
          <w:numId w:val="1"/>
        </w:numPr>
        <w:spacing w:before="240" w:after="240" w:line="360" w:lineRule="auto"/>
        <w:ind w:left="0" w:right="49" w:firstLine="0"/>
        <w:jc w:val="both"/>
        <w:rPr>
          <w:rFonts w:ascii="Palatino Linotype" w:hAnsi="Palatino Linotype"/>
        </w:rPr>
      </w:pPr>
      <w:r w:rsidRPr="00E54918">
        <w:rPr>
          <w:rFonts w:ascii="Palatino Linotype" w:eastAsia="Calibri" w:hAnsi="Palatino Linotype" w:cs="Arial"/>
          <w:szCs w:val="22"/>
          <w:lang w:val="es-ES" w:eastAsia="es-MX"/>
        </w:rPr>
        <w:t xml:space="preserve">Como ya se ha señalado en el considerando anterior el </w:t>
      </w:r>
      <w:r w:rsidRPr="00E54918">
        <w:rPr>
          <w:rFonts w:ascii="Palatino Linotype" w:eastAsia="Calibri" w:hAnsi="Palatino Linotype" w:cs="Arial"/>
          <w:b/>
          <w:szCs w:val="22"/>
          <w:lang w:val="es-ES" w:eastAsia="es-MX"/>
        </w:rPr>
        <w:t>SUJETO OBLIGADO,</w:t>
      </w:r>
      <w:r w:rsidRPr="00E54918">
        <w:rPr>
          <w:rFonts w:ascii="Palatino Linotype" w:eastAsia="Calibri" w:hAnsi="Palatino Linotype" w:cs="Arial"/>
          <w:szCs w:val="22"/>
          <w:lang w:val="es-ES" w:eastAsia="es-MX"/>
        </w:rPr>
        <w:t xml:space="preserve"> deberá entregar la información referente al </w:t>
      </w:r>
      <w:r w:rsidRPr="00E54918">
        <w:rPr>
          <w:rFonts w:ascii="Palatino Linotype" w:hAnsi="Palatino Linotype"/>
          <w:lang w:val="es-MX" w:eastAsia="en-US"/>
        </w:rPr>
        <w:t>Área o d</w:t>
      </w:r>
      <w:r w:rsidR="00273D2D" w:rsidRPr="00E54918">
        <w:rPr>
          <w:rFonts w:ascii="Palatino Linotype" w:hAnsi="Palatino Linotype"/>
          <w:lang w:val="es-MX" w:eastAsia="en-US"/>
        </w:rPr>
        <w:t xml:space="preserve">epartamento de adscripción, facultades y prestaciones con las que cuentan las personas señaladas en la solicitudes de acceso a la información, </w:t>
      </w:r>
      <w:r w:rsidRPr="00E54918">
        <w:rPr>
          <w:rFonts w:ascii="Palatino Linotype" w:eastAsia="Calibri" w:hAnsi="Palatino Linotype" w:cs="Arial"/>
          <w:szCs w:val="22"/>
          <w:lang w:val="es-ES" w:eastAsia="es-MX"/>
        </w:rPr>
        <w:t>documentales en las que, de ser el caso, de contener datos personales que deban de ser clasificados como confidenciales, deberá protegerlos mediante una versión pública</w:t>
      </w:r>
      <w:r w:rsidRPr="00E54918">
        <w:rPr>
          <w:rFonts w:ascii="Palatino Linotype" w:eastAsia="Times New Roman" w:hAnsi="Palatino Linotype" w:cs="Arial"/>
          <w:color w:val="222222"/>
          <w:szCs w:val="22"/>
          <w:lang w:val="es-ES" w:eastAsia="es-MX"/>
        </w:rPr>
        <w:t xml:space="preserve"> que deje a la vista los datos que ofrezcan la información requerida. </w:t>
      </w:r>
    </w:p>
    <w:p w:rsidR="008D6B60" w:rsidRPr="00E54918" w:rsidRDefault="008D6B60" w:rsidP="008D6B60">
      <w:pPr>
        <w:pStyle w:val="Prrafodelista"/>
        <w:spacing w:before="240" w:after="240" w:line="360" w:lineRule="auto"/>
        <w:ind w:left="0" w:right="49"/>
        <w:jc w:val="both"/>
        <w:rPr>
          <w:rFonts w:ascii="Palatino Linotype" w:eastAsia="Times New Roman" w:hAnsi="Palatino Linotype" w:cs="Arial"/>
          <w:color w:val="222222"/>
          <w:szCs w:val="22"/>
          <w:lang w:val="es-ES" w:eastAsia="es-MX"/>
        </w:rPr>
      </w:pPr>
    </w:p>
    <w:p w:rsidR="008D6B60" w:rsidRPr="00E54918" w:rsidRDefault="008D6B60" w:rsidP="008D6B60">
      <w:pPr>
        <w:pStyle w:val="Prrafodelista"/>
        <w:spacing w:before="240" w:after="240" w:line="360" w:lineRule="auto"/>
        <w:ind w:left="0" w:right="49"/>
        <w:jc w:val="both"/>
        <w:rPr>
          <w:rFonts w:ascii="Palatino Linotype" w:hAnsi="Palatino Linotype"/>
        </w:rPr>
      </w:pPr>
    </w:p>
    <w:p w:rsidR="008D6B60" w:rsidRPr="00E54918" w:rsidRDefault="008D6B60" w:rsidP="008D6B60">
      <w:pPr>
        <w:pStyle w:val="Ttulo3"/>
        <w:numPr>
          <w:ilvl w:val="0"/>
          <w:numId w:val="34"/>
        </w:numPr>
        <w:rPr>
          <w:rFonts w:ascii="Palatino Linotype" w:eastAsia="Calibri" w:hAnsi="Palatino Linotype"/>
          <w:b/>
          <w:color w:val="auto"/>
        </w:rPr>
      </w:pPr>
      <w:bookmarkStart w:id="30" w:name="_Toc487025371"/>
      <w:bookmarkStart w:id="31" w:name="_Toc493790439"/>
      <w:bookmarkStart w:id="32" w:name="_Toc495606559"/>
      <w:bookmarkStart w:id="33" w:name="_Toc497297049"/>
      <w:bookmarkStart w:id="34" w:name="_Toc498503757"/>
      <w:bookmarkStart w:id="35" w:name="_Toc499201877"/>
      <w:bookmarkStart w:id="36" w:name="_Toc524000322"/>
      <w:bookmarkStart w:id="37" w:name="_Toc526768976"/>
      <w:r w:rsidRPr="00E54918">
        <w:rPr>
          <w:rFonts w:ascii="Palatino Linotype" w:hAnsi="Palatino Linotype"/>
          <w:b/>
          <w:color w:val="auto"/>
        </w:rPr>
        <w:lastRenderedPageBreak/>
        <w:t>Requisitos previos.</w:t>
      </w:r>
      <w:bookmarkEnd w:id="30"/>
      <w:bookmarkEnd w:id="31"/>
      <w:bookmarkEnd w:id="32"/>
      <w:bookmarkEnd w:id="33"/>
      <w:bookmarkEnd w:id="34"/>
      <w:bookmarkEnd w:id="35"/>
      <w:bookmarkEnd w:id="36"/>
      <w:bookmarkEnd w:id="37"/>
    </w:p>
    <w:p w:rsidR="008D6B60" w:rsidRPr="00E54918" w:rsidRDefault="008D6B60" w:rsidP="008D6B60">
      <w:pPr>
        <w:pStyle w:val="Prrafodelista"/>
        <w:autoSpaceDE w:val="0"/>
        <w:autoSpaceDN w:val="0"/>
        <w:adjustRightInd w:val="0"/>
        <w:spacing w:after="160" w:line="360" w:lineRule="auto"/>
        <w:ind w:left="0" w:right="50"/>
        <w:jc w:val="both"/>
        <w:rPr>
          <w:rFonts w:ascii="Palatino Linotype" w:eastAsia="Calibri" w:hAnsi="Palatino Linotype" w:cs="Arial"/>
          <w:szCs w:val="22"/>
          <w:lang w:val="es-ES" w:eastAsia="es-MX"/>
        </w:rPr>
      </w:pPr>
    </w:p>
    <w:p w:rsidR="008D6B60" w:rsidRPr="00E54918" w:rsidRDefault="008D6B60" w:rsidP="008D6B60">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E54918">
        <w:rPr>
          <w:rFonts w:ascii="Palatino Linotype" w:hAnsi="Palatino Linotype" w:cs="Arial"/>
        </w:rPr>
        <w:t>El artículo 122 de la Ley en materia señala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Al hacerlo tienen que precisar de qué información se trata que forme parte de algún documento señalando el supuesto de clasificación.</w:t>
      </w:r>
    </w:p>
    <w:p w:rsidR="008D6B60" w:rsidRPr="00E54918" w:rsidRDefault="008D6B60" w:rsidP="008D6B60">
      <w:pPr>
        <w:pStyle w:val="Prrafodelista"/>
        <w:autoSpaceDE w:val="0"/>
        <w:autoSpaceDN w:val="0"/>
        <w:adjustRightInd w:val="0"/>
        <w:spacing w:after="160" w:line="360" w:lineRule="auto"/>
        <w:ind w:left="0" w:right="50"/>
        <w:jc w:val="both"/>
        <w:rPr>
          <w:rFonts w:ascii="Palatino Linotype" w:eastAsia="Calibri" w:hAnsi="Palatino Linotype" w:cs="Arial"/>
          <w:szCs w:val="22"/>
          <w:lang w:val="es-ES" w:eastAsia="es-MX"/>
        </w:rPr>
      </w:pPr>
    </w:p>
    <w:p w:rsidR="008D6B60" w:rsidRPr="00E54918" w:rsidRDefault="008D6B60" w:rsidP="008D6B60">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E54918">
        <w:rPr>
          <w:rFonts w:ascii="Palatino Linotype" w:hAnsi="Palatino Linotype" w:cs="Arial"/>
        </w:rPr>
        <w:t>Además, se debe señalar el procedimiento, de los tres que establece el artículo 132 Ley en comento por el que se realiza dicha clasificación, a saber, cuando se atiende una solicitud de acceso a la información, porque lo determina una autoridad competente o porque se va a generar una versión pública para cumplir con sus obligaciones.</w:t>
      </w:r>
    </w:p>
    <w:p w:rsidR="008D6B60" w:rsidRPr="00E54918" w:rsidRDefault="008D6B60" w:rsidP="008D6B60">
      <w:pPr>
        <w:pStyle w:val="Prrafodelista"/>
        <w:spacing w:line="360" w:lineRule="auto"/>
        <w:rPr>
          <w:rFonts w:ascii="Palatino Linotype" w:eastAsia="Calibri" w:hAnsi="Palatino Linotype" w:cs="Arial"/>
          <w:szCs w:val="22"/>
          <w:lang w:val="es-ES" w:eastAsia="es-MX"/>
        </w:rPr>
      </w:pPr>
    </w:p>
    <w:p w:rsidR="008D6B60" w:rsidRPr="00E54918" w:rsidRDefault="008D6B60" w:rsidP="008D6B60">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E54918">
        <w:rPr>
          <w:rFonts w:ascii="Palatino Linotype" w:hAnsi="Palatino Linotype" w:cs="Arial"/>
        </w:rPr>
        <w:t>El último de estos requisitos previos consiste en que no se pueden emitir acuerdos de carácter general ni particular, según lo dispone el artículo 134 de la Ley en materia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rsidR="008D6B60" w:rsidRPr="00E54918" w:rsidRDefault="008D6B60" w:rsidP="008D6B60">
      <w:pPr>
        <w:pStyle w:val="Prrafodelista"/>
        <w:rPr>
          <w:rFonts w:ascii="Palatino Linotype" w:eastAsia="Calibri" w:hAnsi="Palatino Linotype" w:cs="Arial"/>
          <w:szCs w:val="22"/>
          <w:lang w:val="es-ES" w:eastAsia="es-MX"/>
        </w:rPr>
      </w:pPr>
    </w:p>
    <w:p w:rsidR="008D6B60" w:rsidRPr="00E54918" w:rsidRDefault="008D6B60" w:rsidP="008D6B60">
      <w:pPr>
        <w:pStyle w:val="Ttulo3"/>
        <w:numPr>
          <w:ilvl w:val="0"/>
          <w:numId w:val="34"/>
        </w:numPr>
        <w:rPr>
          <w:rFonts w:ascii="Palatino Linotype" w:hAnsi="Palatino Linotype"/>
          <w:b/>
          <w:color w:val="auto"/>
        </w:rPr>
      </w:pPr>
      <w:bookmarkStart w:id="38" w:name="_Toc487025372"/>
      <w:bookmarkStart w:id="39" w:name="_Toc493790440"/>
      <w:bookmarkStart w:id="40" w:name="_Toc495606560"/>
      <w:bookmarkStart w:id="41" w:name="_Toc497297050"/>
      <w:bookmarkStart w:id="42" w:name="_Toc498503758"/>
      <w:bookmarkStart w:id="43" w:name="_Toc499201878"/>
      <w:bookmarkStart w:id="44" w:name="_Toc524000323"/>
      <w:bookmarkStart w:id="45" w:name="_Toc526768977"/>
      <w:r w:rsidRPr="00E54918">
        <w:rPr>
          <w:rFonts w:ascii="Palatino Linotype" w:hAnsi="Palatino Linotype"/>
          <w:b/>
          <w:color w:val="auto"/>
        </w:rPr>
        <w:t>Supuesto de clasificación.</w:t>
      </w:r>
      <w:bookmarkEnd w:id="38"/>
      <w:bookmarkEnd w:id="39"/>
      <w:bookmarkEnd w:id="40"/>
      <w:bookmarkEnd w:id="41"/>
      <w:bookmarkEnd w:id="42"/>
      <w:bookmarkEnd w:id="43"/>
      <w:bookmarkEnd w:id="44"/>
      <w:bookmarkEnd w:id="45"/>
    </w:p>
    <w:p w:rsidR="008D6B60" w:rsidRPr="00E54918" w:rsidRDefault="008D6B60" w:rsidP="008D6B60">
      <w:pPr>
        <w:pStyle w:val="Prrafodelista"/>
        <w:autoSpaceDE w:val="0"/>
        <w:autoSpaceDN w:val="0"/>
        <w:adjustRightInd w:val="0"/>
        <w:spacing w:after="160" w:line="360" w:lineRule="auto"/>
        <w:ind w:left="0" w:right="50"/>
        <w:jc w:val="both"/>
        <w:rPr>
          <w:rFonts w:ascii="Palatino Linotype" w:eastAsia="Calibri" w:hAnsi="Palatino Linotype" w:cs="Arial"/>
          <w:szCs w:val="22"/>
          <w:lang w:val="es-ES" w:eastAsia="es-MX"/>
        </w:rPr>
      </w:pPr>
    </w:p>
    <w:p w:rsidR="008D6B60" w:rsidRPr="00E54918" w:rsidRDefault="008D6B60" w:rsidP="008D6B60">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E54918">
        <w:rPr>
          <w:rFonts w:ascii="Palatino Linotype" w:eastAsia="Calibri" w:hAnsi="Palatino Linotype" w:cs="Arial"/>
          <w:szCs w:val="22"/>
          <w:lang w:val="es-ES" w:eastAsia="es-MX"/>
        </w:rPr>
        <w:lastRenderedPageBreak/>
        <w:t>Cuando un documento requerido contiene datos persónales susceptible de clasificarse como confidencial, resulta procedente dicha clasificación conforme a lo señalado por los artículos 3 fracciones IX, XX, XXI y XLV; 91, 137 y 143 fracción I de la Ley de Transparencia y Acceso a la Información Pública del Estado de México y Municipios.</w:t>
      </w:r>
    </w:p>
    <w:p w:rsidR="008D6B60" w:rsidRPr="00E54918" w:rsidRDefault="008D6B60" w:rsidP="008D6B60">
      <w:pPr>
        <w:autoSpaceDE w:val="0"/>
        <w:autoSpaceDN w:val="0"/>
        <w:adjustRightInd w:val="0"/>
        <w:spacing w:after="160" w:line="360" w:lineRule="auto"/>
        <w:ind w:left="567" w:right="567"/>
        <w:jc w:val="both"/>
        <w:rPr>
          <w:rFonts w:ascii="Palatino Linotype" w:hAnsi="Palatino Linotype" w:cs="Arial"/>
          <w:i/>
          <w:sz w:val="22"/>
          <w:lang w:val="es-MX"/>
        </w:rPr>
      </w:pPr>
      <w:r w:rsidRPr="00E54918">
        <w:rPr>
          <w:rFonts w:ascii="Palatino Linotype" w:hAnsi="Palatino Linotype" w:cs="Arial"/>
          <w:b/>
          <w:bCs/>
          <w:i/>
          <w:sz w:val="22"/>
          <w:lang w:val="es-MX"/>
        </w:rPr>
        <w:t xml:space="preserve">Artículo 3. </w:t>
      </w:r>
      <w:r w:rsidRPr="00E54918">
        <w:rPr>
          <w:rFonts w:ascii="Palatino Linotype" w:hAnsi="Palatino Linotype" w:cs="Arial"/>
          <w:i/>
          <w:sz w:val="22"/>
          <w:lang w:val="es-MX"/>
        </w:rPr>
        <w:t>Para los efectos de la presente Ley se entenderá por:</w:t>
      </w:r>
    </w:p>
    <w:p w:rsidR="008D6B60" w:rsidRPr="00E54918" w:rsidRDefault="008D6B60" w:rsidP="008D6B60">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E54918">
        <w:rPr>
          <w:rFonts w:ascii="Palatino Linotype" w:eastAsia="Calibri" w:hAnsi="Palatino Linotype" w:cs="Arial"/>
          <w:i/>
          <w:sz w:val="22"/>
          <w:szCs w:val="22"/>
          <w:lang w:val="es-ES" w:eastAsia="es-MX"/>
        </w:rPr>
        <w:t xml:space="preserve"> (…)</w:t>
      </w:r>
    </w:p>
    <w:p w:rsidR="008D6B60" w:rsidRPr="00E54918" w:rsidRDefault="008D6B60" w:rsidP="008D6B60">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E54918">
        <w:rPr>
          <w:rFonts w:ascii="Palatino Linotype" w:eastAsia="Calibri" w:hAnsi="Palatino Linotype" w:cs="Arial"/>
          <w:i/>
          <w:sz w:val="22"/>
          <w:szCs w:val="22"/>
          <w:lang w:val="es-ES" w:eastAsia="es-MX"/>
        </w:rPr>
        <w:t>IX. Datos personales: La información concerniente a una persona, identificada o identificable según lo dispuesto por la Ley de Protección de Datos Personales del Estado de México;</w:t>
      </w:r>
    </w:p>
    <w:p w:rsidR="008D6B60" w:rsidRPr="00E54918" w:rsidRDefault="008D6B60" w:rsidP="008D6B60">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E54918">
        <w:rPr>
          <w:rFonts w:ascii="Palatino Linotype" w:eastAsia="Calibri" w:hAnsi="Palatino Linotype" w:cs="Arial"/>
          <w:i/>
          <w:sz w:val="22"/>
          <w:szCs w:val="22"/>
          <w:lang w:val="es-ES" w:eastAsia="es-MX"/>
        </w:rPr>
        <w:t>(…)</w:t>
      </w:r>
    </w:p>
    <w:p w:rsidR="008D6B60" w:rsidRPr="00E54918" w:rsidRDefault="008D6B60" w:rsidP="008D6B60">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E54918">
        <w:rPr>
          <w:rFonts w:ascii="Palatino Linotype" w:eastAsia="Calibri" w:hAnsi="Palatino Linotype" w:cs="Arial"/>
          <w:i/>
          <w:sz w:val="22"/>
          <w:szCs w:val="22"/>
          <w:lang w:val="es-ES" w:eastAsia="es-MX"/>
        </w:rPr>
        <w:t>XX. Información clasificada: Aquella considerada por la presente Ley como reservada o confidencial;</w:t>
      </w:r>
    </w:p>
    <w:p w:rsidR="008D6B60" w:rsidRPr="00E54918" w:rsidRDefault="008D6B60" w:rsidP="008D6B60">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E54918">
        <w:rPr>
          <w:rFonts w:ascii="Palatino Linotype" w:eastAsia="Calibri" w:hAnsi="Palatino Linotype" w:cs="Arial"/>
          <w:i/>
          <w:sz w:val="22"/>
          <w:szCs w:val="22"/>
          <w:lang w:val="es-ES" w:eastAsia="es-MX"/>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8D6B60" w:rsidRPr="00E54918" w:rsidRDefault="008D6B60" w:rsidP="008D6B60">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E54918">
        <w:rPr>
          <w:rFonts w:ascii="Palatino Linotype" w:eastAsia="Calibri" w:hAnsi="Palatino Linotype" w:cs="Arial"/>
          <w:i/>
          <w:sz w:val="22"/>
          <w:szCs w:val="22"/>
          <w:lang w:val="es-ES" w:eastAsia="es-MX"/>
        </w:rPr>
        <w:t>(…)</w:t>
      </w:r>
    </w:p>
    <w:p w:rsidR="008D6B60" w:rsidRPr="00E54918" w:rsidRDefault="008D6B60" w:rsidP="008D6B60">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E54918">
        <w:rPr>
          <w:rFonts w:ascii="Palatino Linotype" w:eastAsia="Calibri" w:hAnsi="Palatino Linotype" w:cs="Arial"/>
          <w:i/>
          <w:sz w:val="22"/>
          <w:szCs w:val="22"/>
          <w:lang w:val="es-ES" w:eastAsia="es-MX"/>
        </w:rPr>
        <w:t>XLV. Versión pública: Documento en el que se elimine, suprime o borra la información clasificada como reservada o confidencial para permitir su acceso.</w:t>
      </w:r>
    </w:p>
    <w:p w:rsidR="008D6B60" w:rsidRPr="00E54918" w:rsidRDefault="008D6B60" w:rsidP="008D6B60">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E54918">
        <w:rPr>
          <w:rFonts w:ascii="Palatino Linotype" w:eastAsia="Calibri" w:hAnsi="Palatino Linotype" w:cs="Arial"/>
          <w:i/>
          <w:sz w:val="22"/>
          <w:szCs w:val="22"/>
          <w:lang w:val="es-ES" w:eastAsia="es-MX"/>
        </w:rPr>
        <w:t>(…)</w:t>
      </w:r>
    </w:p>
    <w:p w:rsidR="008D6B60" w:rsidRPr="00E54918" w:rsidRDefault="008D6B60" w:rsidP="008D6B60">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E54918">
        <w:rPr>
          <w:rFonts w:ascii="Palatino Linotype" w:eastAsia="Calibri" w:hAnsi="Palatino Linotype" w:cs="Arial"/>
          <w:i/>
          <w:sz w:val="22"/>
          <w:szCs w:val="22"/>
          <w:lang w:val="es-ES" w:eastAsia="es-MX"/>
        </w:rPr>
        <w:lastRenderedPageBreak/>
        <w:t>Artículo 91. El acceso a la información pública será restringido excepcionalmente, cuando ésta sea clasificada como reservada o confidencial.</w:t>
      </w:r>
    </w:p>
    <w:p w:rsidR="008D6B60" w:rsidRPr="00E54918" w:rsidRDefault="008D6B60" w:rsidP="008D6B60">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E54918">
        <w:rPr>
          <w:rFonts w:ascii="Palatino Linotype" w:eastAsia="Calibri" w:hAnsi="Palatino Linotype" w:cs="Arial"/>
          <w:i/>
          <w:sz w:val="22"/>
          <w:szCs w:val="22"/>
          <w:lang w:val="es-ES" w:eastAsia="es-MX"/>
        </w:rPr>
        <w:t>(…)</w:t>
      </w:r>
    </w:p>
    <w:p w:rsidR="008D6B60" w:rsidRPr="00E54918" w:rsidRDefault="008D6B60" w:rsidP="008D6B60">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E54918">
        <w:rPr>
          <w:rFonts w:ascii="Palatino Linotype" w:eastAsia="Calibri" w:hAnsi="Palatino Linotype" w:cs="Arial"/>
          <w:i/>
          <w:sz w:val="22"/>
          <w:szCs w:val="22"/>
          <w:lang w:val="es-ES" w:eastAsia="es-MX"/>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8D6B60" w:rsidRPr="00E54918" w:rsidRDefault="008D6B60" w:rsidP="008D6B60">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E54918">
        <w:rPr>
          <w:rFonts w:ascii="Palatino Linotype" w:eastAsia="Calibri" w:hAnsi="Palatino Linotype" w:cs="Arial"/>
          <w:i/>
          <w:sz w:val="22"/>
          <w:szCs w:val="22"/>
          <w:lang w:val="es-ES" w:eastAsia="es-MX"/>
        </w:rPr>
        <w:t>(…)</w:t>
      </w:r>
    </w:p>
    <w:p w:rsidR="008D6B60" w:rsidRPr="00E54918" w:rsidRDefault="008D6B60" w:rsidP="008D6B60">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E54918">
        <w:rPr>
          <w:rFonts w:ascii="Palatino Linotype" w:eastAsia="Calibri" w:hAnsi="Palatino Linotype" w:cs="Arial"/>
          <w:i/>
          <w:sz w:val="22"/>
          <w:szCs w:val="22"/>
          <w:lang w:val="es-ES" w:eastAsia="es-MX"/>
        </w:rPr>
        <w:t>Artículo 143. Para los efectos de esta Ley se considera información confidencial, la clasificada como tal, de manera permanente, por su naturaleza, cuando:</w:t>
      </w:r>
    </w:p>
    <w:p w:rsidR="008D6B60" w:rsidRPr="00E54918" w:rsidRDefault="008D6B60" w:rsidP="008D6B60">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E54918">
        <w:rPr>
          <w:rFonts w:ascii="Palatino Linotype" w:eastAsia="Calibri" w:hAnsi="Palatino Linotype" w:cs="Arial"/>
          <w:i/>
          <w:sz w:val="22"/>
          <w:szCs w:val="22"/>
          <w:lang w:val="es-ES" w:eastAsia="es-MX"/>
        </w:rPr>
        <w:t xml:space="preserve">I. Se refiera a la información privada y los datos personales concernientes a una persona física o </w:t>
      </w:r>
      <w:proofErr w:type="gramStart"/>
      <w:r w:rsidRPr="00E54918">
        <w:rPr>
          <w:rFonts w:ascii="Palatino Linotype" w:eastAsia="Calibri" w:hAnsi="Palatino Linotype" w:cs="Arial"/>
          <w:i/>
          <w:sz w:val="22"/>
          <w:szCs w:val="22"/>
          <w:lang w:val="es-ES" w:eastAsia="es-MX"/>
        </w:rPr>
        <w:t>jurídico</w:t>
      </w:r>
      <w:proofErr w:type="gramEnd"/>
      <w:r w:rsidRPr="00E54918">
        <w:rPr>
          <w:rFonts w:ascii="Palatino Linotype" w:eastAsia="Calibri" w:hAnsi="Palatino Linotype" w:cs="Arial"/>
          <w:i/>
          <w:sz w:val="22"/>
          <w:szCs w:val="22"/>
          <w:lang w:val="es-ES" w:eastAsia="es-MX"/>
        </w:rPr>
        <w:t xml:space="preserve"> colectiva identificada o identificable;</w:t>
      </w:r>
    </w:p>
    <w:p w:rsidR="008D6B60" w:rsidRPr="00E54918" w:rsidRDefault="008D6B60" w:rsidP="008D6B60">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E54918">
        <w:rPr>
          <w:rFonts w:ascii="Palatino Linotype" w:eastAsia="Calibri" w:hAnsi="Palatino Linotype" w:cs="Arial"/>
          <w:i/>
          <w:sz w:val="22"/>
          <w:szCs w:val="22"/>
          <w:lang w:val="es-ES" w:eastAsia="es-MX"/>
        </w:rPr>
        <w:t>La información confidencial no estará sujeta a temporalidad alguna y sólo podrán tener acceso a ella los titulares de la misma, sus representantes y los servidores públicos facultados para ello.</w:t>
      </w:r>
    </w:p>
    <w:p w:rsidR="008D6B60" w:rsidRPr="00E54918" w:rsidRDefault="008D6B60" w:rsidP="008D6B60">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E54918">
        <w:rPr>
          <w:rFonts w:ascii="Palatino Linotype" w:eastAsia="Calibri" w:hAnsi="Palatino Linotype" w:cs="Arial"/>
          <w:i/>
          <w:sz w:val="22"/>
          <w:szCs w:val="22"/>
          <w:lang w:val="es-ES" w:eastAsia="es-MX"/>
        </w:rPr>
        <w:t>No se considerará confidencial la información que se encuentre en los registros públicos o en fuentes de acceso público, ni tampoco la que sea considerada por la presente ley como información pública.</w:t>
      </w:r>
    </w:p>
    <w:p w:rsidR="008D6B60" w:rsidRPr="00E54918" w:rsidRDefault="008D6B60" w:rsidP="008D6B60">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E54918">
        <w:rPr>
          <w:rFonts w:ascii="Palatino Linotype" w:hAnsi="Palatino Linotype" w:cs="Arial"/>
        </w:rPr>
        <w:t>Mientras que el artículo 130 de la Ley en materia señala que la aplicación de estos supuestos debe de realizarse de manera restrictiva y limitada, por lo que debe acreditarse que se cumple con esta condición y no se pueden ampliar las excepciones o supuestos de clasificación aduciendo analogía o mayoría de razón.</w:t>
      </w:r>
    </w:p>
    <w:p w:rsidR="008D6B60" w:rsidRPr="00E54918" w:rsidRDefault="008D6B60" w:rsidP="008D6B60">
      <w:pPr>
        <w:pStyle w:val="Prrafodelista"/>
        <w:autoSpaceDE w:val="0"/>
        <w:autoSpaceDN w:val="0"/>
        <w:adjustRightInd w:val="0"/>
        <w:spacing w:after="160" w:line="360" w:lineRule="auto"/>
        <w:ind w:left="426" w:right="50"/>
        <w:jc w:val="both"/>
        <w:rPr>
          <w:rFonts w:ascii="Palatino Linotype" w:eastAsia="Calibri" w:hAnsi="Palatino Linotype" w:cs="Arial"/>
          <w:szCs w:val="22"/>
          <w:lang w:val="es-ES" w:eastAsia="es-MX"/>
        </w:rPr>
      </w:pPr>
    </w:p>
    <w:p w:rsidR="008D6B60" w:rsidRPr="00E54918" w:rsidRDefault="008D6B60" w:rsidP="008D6B60">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E54918">
        <w:rPr>
          <w:rFonts w:ascii="Palatino Linotype" w:hAnsi="Palatino Linotype" w:cs="Arial"/>
        </w:rPr>
        <w:t>Como consecuencia de lo anterior, el sujeto obligado debe identificar claramente el tipo de información y hacer un juicio de subsunción o encaje</w:t>
      </w:r>
      <w:r w:rsidRPr="00E54918">
        <w:rPr>
          <w:rStyle w:val="Refdenotaalpie"/>
          <w:rFonts w:ascii="Palatino Linotype" w:hAnsi="Palatino Linotype" w:cs="Arial"/>
        </w:rPr>
        <w:footnoteReference w:id="6"/>
      </w:r>
      <w:r w:rsidRPr="00E54918">
        <w:rPr>
          <w:rFonts w:ascii="Palatino Linotype" w:hAnsi="Palatino Linotype" w:cs="Arial"/>
        </w:rPr>
        <w:t xml:space="preserve"> para acreditar que el supuesto de hecho corresponde estrictamente con la hipótesis jurídica. Esto también lo debe de realizar el servidor público habilitado y el titular del área que administra la información.</w:t>
      </w:r>
    </w:p>
    <w:p w:rsidR="008D6B60" w:rsidRPr="00E54918" w:rsidRDefault="008D6B60" w:rsidP="008D6B60">
      <w:pPr>
        <w:pStyle w:val="Prrafodelista"/>
        <w:spacing w:line="360" w:lineRule="auto"/>
        <w:ind w:left="0"/>
        <w:rPr>
          <w:rFonts w:ascii="Palatino Linotype" w:eastAsia="Calibri" w:hAnsi="Palatino Linotype" w:cs="Arial"/>
          <w:szCs w:val="22"/>
          <w:lang w:val="es-ES" w:eastAsia="es-MX"/>
        </w:rPr>
      </w:pPr>
    </w:p>
    <w:p w:rsidR="008D6B60" w:rsidRPr="00E54918" w:rsidRDefault="008D6B60" w:rsidP="008D6B60">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E54918">
        <w:rPr>
          <w:rFonts w:ascii="Palatino Linotype" w:hAnsi="Palatino Linotype" w:cs="Arial"/>
        </w:rPr>
        <w:t>Una vez hecho lo anterior, se remite la información al Titular de la Unidad de Transparencia, con el acuerdo de clasificación correspondiente, para que sea sometido al conocimiento del Comité de Transparencia.</w:t>
      </w:r>
    </w:p>
    <w:p w:rsidR="008D6B60" w:rsidRPr="00E54918" w:rsidRDefault="008D6B60" w:rsidP="008D6B60">
      <w:pPr>
        <w:pStyle w:val="Prrafodelista"/>
        <w:spacing w:line="360" w:lineRule="auto"/>
        <w:rPr>
          <w:rFonts w:ascii="Palatino Linotype" w:eastAsia="Calibri" w:hAnsi="Palatino Linotype" w:cs="Arial"/>
          <w:szCs w:val="22"/>
          <w:lang w:val="es-ES" w:eastAsia="es-MX"/>
        </w:rPr>
      </w:pPr>
    </w:p>
    <w:p w:rsidR="008D6B60" w:rsidRPr="00E54918" w:rsidRDefault="008D6B60" w:rsidP="008D6B60">
      <w:pPr>
        <w:pStyle w:val="Ttulo3"/>
        <w:numPr>
          <w:ilvl w:val="0"/>
          <w:numId w:val="34"/>
        </w:numPr>
        <w:rPr>
          <w:rFonts w:ascii="Palatino Linotype" w:hAnsi="Palatino Linotype"/>
          <w:b/>
          <w:color w:val="auto"/>
        </w:rPr>
      </w:pPr>
      <w:bookmarkStart w:id="46" w:name="_Toc486509923"/>
      <w:bookmarkStart w:id="47" w:name="_Toc487025373"/>
      <w:bookmarkStart w:id="48" w:name="_Toc493790441"/>
      <w:bookmarkStart w:id="49" w:name="_Toc495606561"/>
      <w:bookmarkStart w:id="50" w:name="_Toc497297051"/>
      <w:bookmarkStart w:id="51" w:name="_Toc498503759"/>
      <w:bookmarkStart w:id="52" w:name="_Toc499201879"/>
      <w:bookmarkStart w:id="53" w:name="_Toc524000324"/>
      <w:bookmarkStart w:id="54" w:name="_Toc526768978"/>
      <w:r w:rsidRPr="00E54918">
        <w:rPr>
          <w:rFonts w:ascii="Palatino Linotype" w:hAnsi="Palatino Linotype"/>
          <w:b/>
          <w:color w:val="auto"/>
        </w:rPr>
        <w:t>La intervención del Comité de Transparencia.</w:t>
      </w:r>
      <w:bookmarkEnd w:id="46"/>
      <w:bookmarkEnd w:id="47"/>
      <w:bookmarkEnd w:id="48"/>
      <w:bookmarkEnd w:id="49"/>
      <w:bookmarkEnd w:id="50"/>
      <w:bookmarkEnd w:id="51"/>
      <w:bookmarkEnd w:id="52"/>
      <w:bookmarkEnd w:id="53"/>
      <w:bookmarkEnd w:id="54"/>
    </w:p>
    <w:p w:rsidR="008D6B60" w:rsidRPr="00E54918" w:rsidRDefault="008D6B60" w:rsidP="008D6B60">
      <w:pPr>
        <w:pStyle w:val="Ttulo4"/>
        <w:numPr>
          <w:ilvl w:val="1"/>
          <w:numId w:val="1"/>
        </w:numPr>
        <w:rPr>
          <w:rFonts w:ascii="Palatino Linotype" w:hAnsi="Palatino Linotype"/>
          <w:b/>
          <w:i w:val="0"/>
          <w:color w:val="auto"/>
        </w:rPr>
      </w:pPr>
      <w:bookmarkStart w:id="55" w:name="_Toc487025374"/>
      <w:bookmarkStart w:id="56" w:name="_Toc493790442"/>
      <w:bookmarkStart w:id="57" w:name="_Toc495606562"/>
      <w:bookmarkStart w:id="58" w:name="_Toc497297052"/>
      <w:bookmarkStart w:id="59" w:name="_Toc498503760"/>
      <w:bookmarkStart w:id="60" w:name="_Toc499201880"/>
      <w:r w:rsidRPr="00E54918">
        <w:rPr>
          <w:rFonts w:ascii="Palatino Linotype" w:hAnsi="Palatino Linotype"/>
          <w:b/>
          <w:i w:val="0"/>
          <w:color w:val="auto"/>
        </w:rPr>
        <w:t>Formalidades para emitir el acuerdo de clasificación.</w:t>
      </w:r>
      <w:bookmarkEnd w:id="55"/>
      <w:bookmarkEnd w:id="56"/>
      <w:bookmarkEnd w:id="57"/>
      <w:bookmarkEnd w:id="58"/>
      <w:bookmarkEnd w:id="59"/>
      <w:bookmarkEnd w:id="60"/>
    </w:p>
    <w:p w:rsidR="008D6B60" w:rsidRPr="00E54918" w:rsidRDefault="008D6B60" w:rsidP="008D6B60">
      <w:pPr>
        <w:spacing w:line="360" w:lineRule="auto"/>
        <w:rPr>
          <w:rFonts w:ascii="Palatino Linotype" w:hAnsi="Palatino Linotype"/>
          <w:lang w:val="es-MX" w:eastAsia="en-US"/>
        </w:rPr>
      </w:pPr>
    </w:p>
    <w:p w:rsidR="008D6B60" w:rsidRPr="00E54918" w:rsidRDefault="008D6B60" w:rsidP="008D6B60">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E54918">
        <w:rPr>
          <w:rFonts w:ascii="Palatino Linotype" w:eastAsia="Calibri" w:hAnsi="Palatino Linotype" w:cs="Arial"/>
          <w:szCs w:val="22"/>
          <w:lang w:val="es-ES" w:eastAsia="es-MX"/>
        </w:rPr>
        <w:t xml:space="preserve">Para la clasificación de la información se requiere cumplir con las formalidades señaladas en la Ley de Transparencia y Acceso a la Información </w:t>
      </w:r>
      <w:r w:rsidRPr="00E54918">
        <w:rPr>
          <w:rFonts w:ascii="Palatino Linotype" w:eastAsia="Calibri" w:hAnsi="Palatino Linotype" w:cs="Arial"/>
          <w:szCs w:val="22"/>
          <w:lang w:val="es-ES" w:eastAsia="es-MX"/>
        </w:rPr>
        <w:lastRenderedPageBreak/>
        <w:t>Pública del Estado de México y Municipio, en sus artículo 128 primer párrafo,</w:t>
      </w:r>
      <w:r w:rsidRPr="00E54918">
        <w:rPr>
          <w:rFonts w:ascii="Palatino Linotype" w:eastAsia="Times New Roman" w:hAnsi="Palatino Linotype" w:cs="Arial"/>
        </w:rPr>
        <w:t xml:space="preserve"> 149, así como los establecidos en los Lineamientos Generales en Materia de Clasificación y Desclasificación de la Información segundo fracción III, Quincuagésimo sexto, Quincuagésimo séptimo fracciones I, II, III y Quincuagésimo octavo así  como para  la Elaboración de Versiones Públicas.</w:t>
      </w:r>
    </w:p>
    <w:p w:rsidR="008D6B60" w:rsidRPr="00E54918" w:rsidRDefault="008D6B60" w:rsidP="008D6B60">
      <w:pPr>
        <w:autoSpaceDE w:val="0"/>
        <w:autoSpaceDN w:val="0"/>
        <w:adjustRightInd w:val="0"/>
        <w:spacing w:line="360" w:lineRule="auto"/>
        <w:ind w:left="567" w:right="567"/>
        <w:jc w:val="both"/>
        <w:rPr>
          <w:rFonts w:ascii="Palatino Linotype" w:eastAsia="Calibri" w:hAnsi="Palatino Linotype" w:cs="Arial"/>
          <w:i/>
          <w:sz w:val="28"/>
          <w:szCs w:val="22"/>
          <w:lang w:val="es-ES" w:eastAsia="es-MX"/>
        </w:rPr>
      </w:pPr>
      <w:r w:rsidRPr="00E54918">
        <w:rPr>
          <w:rFonts w:ascii="Palatino Linotype" w:hAnsi="Palatino Linotype" w:cs="Bookman Old Style,Bold"/>
          <w:b/>
          <w:bCs/>
          <w:i/>
          <w:sz w:val="22"/>
          <w:szCs w:val="20"/>
          <w:lang w:val="es-ES"/>
        </w:rPr>
        <w:t xml:space="preserve">Artículo 128. </w:t>
      </w:r>
      <w:r w:rsidRPr="00E54918">
        <w:rPr>
          <w:rFonts w:ascii="Palatino Linotype" w:hAnsi="Palatino Linotype" w:cs="Bookman Old Style"/>
          <w:i/>
          <w:sz w:val="22"/>
          <w:szCs w:val="20"/>
          <w:lang w:val="es-ES"/>
        </w:rPr>
        <w:t>En los casos en que se niegue el acceso a la información, por actualizarse alguno de los supuestos de clasificación</w:t>
      </w:r>
      <w:r w:rsidRPr="00E54918">
        <w:rPr>
          <w:rFonts w:ascii="Palatino Linotype" w:hAnsi="Palatino Linotype" w:cs="Bookman Old Style"/>
          <w:i/>
          <w:sz w:val="22"/>
          <w:szCs w:val="20"/>
          <w:u w:val="single"/>
          <w:lang w:val="es-ES"/>
        </w:rPr>
        <w:t>, el Comité de Transparencia deberá confirmar, modificar o revocar la decisión.</w:t>
      </w:r>
    </w:p>
    <w:p w:rsidR="008D6B60" w:rsidRPr="00E54918" w:rsidRDefault="008D6B60" w:rsidP="008D6B60">
      <w:pPr>
        <w:pStyle w:val="Prrafodelista"/>
        <w:autoSpaceDE w:val="0"/>
        <w:autoSpaceDN w:val="0"/>
        <w:adjustRightInd w:val="0"/>
        <w:spacing w:after="160" w:line="360" w:lineRule="auto"/>
        <w:ind w:left="567" w:right="567"/>
        <w:jc w:val="both"/>
        <w:rPr>
          <w:rFonts w:ascii="Palatino Linotype" w:eastAsia="Calibri" w:hAnsi="Palatino Linotype" w:cs="Arial"/>
          <w:szCs w:val="22"/>
          <w:lang w:val="es-ES" w:eastAsia="es-MX"/>
        </w:rPr>
      </w:pPr>
    </w:p>
    <w:p w:rsidR="008D6B60" w:rsidRPr="00E54918" w:rsidRDefault="008D6B60" w:rsidP="008D6B60">
      <w:pPr>
        <w:shd w:val="clear" w:color="auto" w:fill="FFFFFF"/>
        <w:spacing w:after="200" w:line="360" w:lineRule="auto"/>
        <w:ind w:left="567" w:right="567"/>
        <w:jc w:val="both"/>
        <w:rPr>
          <w:rFonts w:ascii="Palatino Linotype" w:hAnsi="Palatino Linotype" w:cs="Arial"/>
          <w:i/>
          <w:sz w:val="22"/>
          <w:szCs w:val="22"/>
          <w:lang w:val="es-MX" w:eastAsia="en-US"/>
        </w:rPr>
      </w:pPr>
      <w:r w:rsidRPr="00E54918">
        <w:rPr>
          <w:rFonts w:ascii="Palatino Linotype" w:hAnsi="Palatino Linotype" w:cs="Arial"/>
          <w:b/>
          <w:i/>
          <w:sz w:val="22"/>
          <w:szCs w:val="22"/>
          <w:lang w:val="es-MX" w:eastAsia="en-US"/>
        </w:rPr>
        <w:t>Artículo 149</w:t>
      </w:r>
      <w:r w:rsidRPr="00E54918">
        <w:rPr>
          <w:rFonts w:ascii="Palatino Linotype" w:hAnsi="Palatino Linotype" w:cs="Arial"/>
          <w:i/>
          <w:sz w:val="22"/>
          <w:szCs w:val="22"/>
          <w:lang w:val="es-MX" w:eastAsia="en-US"/>
        </w:rPr>
        <w:t>. El acuerdo que clasifique la información como confidencial deberá contener un razonamiento lógico en el que demuestre que la información se encuentra en alguna o algunas de las hipótesis previstas en la presente Ley.</w:t>
      </w:r>
    </w:p>
    <w:p w:rsidR="008D6B60" w:rsidRPr="00E54918" w:rsidRDefault="008D6B60" w:rsidP="008D6B60">
      <w:pPr>
        <w:shd w:val="clear" w:color="auto" w:fill="FFFFFF"/>
        <w:spacing w:after="200" w:line="360" w:lineRule="auto"/>
        <w:ind w:left="567" w:right="567"/>
        <w:jc w:val="both"/>
        <w:rPr>
          <w:rFonts w:ascii="Palatino Linotype" w:hAnsi="Palatino Linotype"/>
          <w:i/>
          <w:sz w:val="22"/>
        </w:rPr>
      </w:pPr>
      <w:r w:rsidRPr="00E54918">
        <w:rPr>
          <w:rFonts w:ascii="Palatino Linotype" w:hAnsi="Palatino Linotype"/>
          <w:b/>
          <w:i/>
          <w:sz w:val="22"/>
        </w:rPr>
        <w:t>Segundo</w:t>
      </w:r>
      <w:r w:rsidRPr="00E54918">
        <w:rPr>
          <w:rFonts w:ascii="Palatino Linotype" w:hAnsi="Palatino Linotype"/>
          <w:i/>
          <w:sz w:val="22"/>
        </w:rPr>
        <w:t>. Para efectos de los presentes Lineamientos Generales, se entenderá por:</w:t>
      </w:r>
    </w:p>
    <w:p w:rsidR="008D6B60" w:rsidRPr="00E54918" w:rsidRDefault="008D6B60" w:rsidP="008D6B60">
      <w:pPr>
        <w:shd w:val="clear" w:color="auto" w:fill="FFFFFF"/>
        <w:spacing w:after="200" w:line="360" w:lineRule="auto"/>
        <w:ind w:left="567" w:right="567"/>
        <w:jc w:val="both"/>
        <w:rPr>
          <w:rFonts w:ascii="Palatino Linotype" w:hAnsi="Palatino Linotype" w:cs="Arial"/>
          <w:i/>
          <w:sz w:val="20"/>
          <w:szCs w:val="22"/>
          <w:lang w:val="es-MX" w:eastAsia="en-US"/>
        </w:rPr>
      </w:pPr>
      <w:r w:rsidRPr="00E54918">
        <w:rPr>
          <w:rFonts w:ascii="Palatino Linotype" w:hAnsi="Palatino Linotype"/>
          <w:b/>
          <w:i/>
          <w:sz w:val="22"/>
        </w:rPr>
        <w:t>IV. Comité de Transparencia</w:t>
      </w:r>
      <w:r w:rsidRPr="00E54918">
        <w:rPr>
          <w:rFonts w:ascii="Palatino Linotype" w:hAnsi="Palatino Linotype"/>
          <w:i/>
          <w:sz w:val="22"/>
        </w:rPr>
        <w:t xml:space="preserve">: La instancia a la que hace referencia el artículo 43 de la Ley General de Transparencia y Acceso a la Información Pública, así como la referida en la Ley Federal y en las legislaciones locales, que tiene </w:t>
      </w:r>
      <w:r w:rsidRPr="00E54918">
        <w:rPr>
          <w:rFonts w:ascii="Palatino Linotype" w:hAnsi="Palatino Linotype"/>
          <w:b/>
          <w:i/>
          <w:sz w:val="22"/>
        </w:rPr>
        <w:t>entre sus funciones las de confirmar, modificar o revocar las determinaciones en materia de clasificación</w:t>
      </w:r>
      <w:r w:rsidRPr="00E54918">
        <w:rPr>
          <w:rFonts w:ascii="Palatino Linotype" w:hAnsi="Palatino Linotype"/>
          <w:i/>
          <w:sz w:val="22"/>
        </w:rPr>
        <w:t xml:space="preserve"> de la información que realicen los titulares de las áreas de los sujetos obligados</w:t>
      </w:r>
    </w:p>
    <w:p w:rsidR="008D6B60" w:rsidRPr="00E54918" w:rsidRDefault="008D6B60" w:rsidP="008D6B60">
      <w:pPr>
        <w:shd w:val="clear" w:color="auto" w:fill="FFFFFF"/>
        <w:spacing w:after="200" w:line="360" w:lineRule="auto"/>
        <w:ind w:left="567" w:right="567"/>
        <w:jc w:val="both"/>
        <w:rPr>
          <w:rFonts w:ascii="Palatino Linotype" w:hAnsi="Palatino Linotype" w:cs="Arial"/>
          <w:i/>
          <w:sz w:val="22"/>
          <w:szCs w:val="22"/>
          <w:lang w:val="es-MX" w:eastAsia="en-US"/>
        </w:rPr>
      </w:pPr>
      <w:r w:rsidRPr="00E54918">
        <w:rPr>
          <w:rFonts w:ascii="Palatino Linotype" w:hAnsi="Palatino Linotype" w:cs="Arial"/>
          <w:b/>
          <w:i/>
          <w:sz w:val="22"/>
          <w:szCs w:val="22"/>
          <w:lang w:val="es-MX" w:eastAsia="en-US"/>
        </w:rPr>
        <w:t>Quincuagésimo sexto</w:t>
      </w:r>
      <w:r w:rsidRPr="00E54918">
        <w:rPr>
          <w:rFonts w:ascii="Palatino Linotype" w:hAnsi="Palatino Linotype" w:cs="Arial"/>
          <w:i/>
          <w:sz w:val="22"/>
          <w:szCs w:val="22"/>
          <w:lang w:val="es-MX" w:eastAsia="en-US"/>
        </w:rPr>
        <w:t xml:space="preserve">. La versión pública del documento o expediente que contenga partes o secciones reservadas o </w:t>
      </w:r>
      <w:r w:rsidRPr="00E54918">
        <w:rPr>
          <w:rFonts w:ascii="Palatino Linotype" w:hAnsi="Palatino Linotype" w:cs="Arial"/>
          <w:b/>
          <w:i/>
          <w:sz w:val="22"/>
          <w:szCs w:val="22"/>
          <w:lang w:val="es-MX" w:eastAsia="en-US"/>
        </w:rPr>
        <w:t>confidenciales</w:t>
      </w:r>
      <w:r w:rsidRPr="00E54918">
        <w:rPr>
          <w:rFonts w:ascii="Palatino Linotype" w:hAnsi="Palatino Linotype" w:cs="Arial"/>
          <w:i/>
          <w:sz w:val="22"/>
          <w:szCs w:val="22"/>
          <w:lang w:val="es-MX" w:eastAsia="en-US"/>
        </w:rPr>
        <w:t>, será elaborada por los sujetos obligados, previo pago de los costos de reproducción, a través de sus áreas y deberá ser aprobada por su Comité de Transparencia.</w:t>
      </w:r>
    </w:p>
    <w:p w:rsidR="008D6B60" w:rsidRPr="00E54918" w:rsidRDefault="008D6B60" w:rsidP="008D6B60">
      <w:pPr>
        <w:shd w:val="clear" w:color="auto" w:fill="FFFFFF"/>
        <w:spacing w:after="200" w:line="360" w:lineRule="auto"/>
        <w:ind w:left="567" w:right="567"/>
        <w:jc w:val="both"/>
        <w:rPr>
          <w:rFonts w:ascii="Palatino Linotype" w:hAnsi="Palatino Linotype" w:cs="Arial"/>
          <w:i/>
          <w:sz w:val="22"/>
          <w:szCs w:val="22"/>
          <w:lang w:val="es-MX" w:eastAsia="en-US"/>
        </w:rPr>
      </w:pPr>
      <w:r w:rsidRPr="00E54918">
        <w:rPr>
          <w:rFonts w:ascii="Palatino Linotype" w:hAnsi="Palatino Linotype" w:cs="Arial"/>
          <w:b/>
          <w:i/>
          <w:sz w:val="22"/>
          <w:szCs w:val="22"/>
          <w:lang w:val="es-MX" w:eastAsia="en-US"/>
        </w:rPr>
        <w:lastRenderedPageBreak/>
        <w:t>Quincuagésimo séptimo</w:t>
      </w:r>
      <w:r w:rsidRPr="00E54918">
        <w:rPr>
          <w:rFonts w:ascii="Palatino Linotype" w:hAnsi="Palatino Linotype" w:cs="Arial"/>
          <w:i/>
          <w:sz w:val="22"/>
          <w:szCs w:val="22"/>
          <w:lang w:val="es-MX" w:eastAsia="en-US"/>
        </w:rPr>
        <w:t>. Se considera, en principio, como información pública y no podrá omitirse de las  versiones públicas la siguiente:</w:t>
      </w:r>
    </w:p>
    <w:p w:rsidR="008D6B60" w:rsidRPr="00E54918" w:rsidRDefault="008D6B60" w:rsidP="008D6B60">
      <w:pPr>
        <w:shd w:val="clear" w:color="auto" w:fill="FFFFFF"/>
        <w:spacing w:after="200" w:line="360" w:lineRule="auto"/>
        <w:ind w:left="567" w:right="567"/>
        <w:jc w:val="both"/>
        <w:rPr>
          <w:rFonts w:ascii="Palatino Linotype" w:hAnsi="Palatino Linotype" w:cs="Arial"/>
          <w:i/>
          <w:sz w:val="22"/>
          <w:szCs w:val="22"/>
          <w:lang w:val="es-MX" w:eastAsia="en-US"/>
        </w:rPr>
      </w:pPr>
      <w:r w:rsidRPr="00E54918">
        <w:rPr>
          <w:rFonts w:ascii="Palatino Linotype" w:hAnsi="Palatino Linotype" w:cs="Arial"/>
          <w:i/>
          <w:sz w:val="22"/>
          <w:szCs w:val="22"/>
          <w:lang w:val="es-MX" w:eastAsia="en-US"/>
        </w:rPr>
        <w:t>I.        La relativa a las Obligaciones de Transparencia que contempla el Título V de la Ley General y las demás disposiciones legales aplicables;</w:t>
      </w:r>
    </w:p>
    <w:p w:rsidR="008D6B60" w:rsidRPr="00E54918" w:rsidRDefault="008D6B60" w:rsidP="008D6B60">
      <w:pPr>
        <w:shd w:val="clear" w:color="auto" w:fill="FFFFFF"/>
        <w:spacing w:after="200" w:line="360" w:lineRule="auto"/>
        <w:ind w:left="567" w:right="567"/>
        <w:jc w:val="both"/>
        <w:rPr>
          <w:rFonts w:ascii="Palatino Linotype" w:hAnsi="Palatino Linotype" w:cs="Arial"/>
          <w:i/>
          <w:sz w:val="22"/>
          <w:szCs w:val="22"/>
          <w:lang w:val="es-MX" w:eastAsia="en-US"/>
        </w:rPr>
      </w:pPr>
      <w:r w:rsidRPr="00E54918">
        <w:rPr>
          <w:rFonts w:ascii="Palatino Linotype" w:hAnsi="Palatino Linotype" w:cs="Arial"/>
          <w:i/>
          <w:sz w:val="22"/>
          <w:szCs w:val="22"/>
          <w:lang w:val="es-MX" w:eastAsia="en-US"/>
        </w:rPr>
        <w:t>II.       El nombre de los servidores públicos en los documentos, y sus firmas autógrafas, cuando sean utilizados en el ejercicio de las facultades conferidas para el desempeño del servicio público, y</w:t>
      </w:r>
    </w:p>
    <w:p w:rsidR="008D6B60" w:rsidRPr="00E54918" w:rsidRDefault="008D6B60" w:rsidP="008D6B60">
      <w:pPr>
        <w:shd w:val="clear" w:color="auto" w:fill="FFFFFF"/>
        <w:spacing w:after="200" w:line="360" w:lineRule="auto"/>
        <w:ind w:left="567" w:right="567"/>
        <w:jc w:val="both"/>
        <w:rPr>
          <w:rFonts w:ascii="Palatino Linotype" w:hAnsi="Palatino Linotype" w:cs="Arial"/>
          <w:i/>
          <w:sz w:val="22"/>
          <w:szCs w:val="22"/>
        </w:rPr>
      </w:pPr>
      <w:r w:rsidRPr="00E54918">
        <w:rPr>
          <w:rFonts w:ascii="Palatino Linotype" w:hAnsi="Palatino Linotype" w:cs="Arial"/>
          <w:i/>
          <w:sz w:val="22"/>
          <w:szCs w:val="22"/>
        </w:rPr>
        <w:t>III.      La información que documente decisiones y los actos de autoridad concluidos de los sujetos obligados, así como el ejercicio de las facultades o actividades de los servidores públicos, de manera que se pueda valorar el desempeño de los mismos.</w:t>
      </w:r>
    </w:p>
    <w:p w:rsidR="008D6B60" w:rsidRPr="00E54918" w:rsidRDefault="008D6B60" w:rsidP="008D6B60">
      <w:pPr>
        <w:shd w:val="clear" w:color="auto" w:fill="FFFFFF"/>
        <w:spacing w:after="200" w:line="360" w:lineRule="auto"/>
        <w:ind w:left="567" w:right="567"/>
        <w:jc w:val="both"/>
        <w:rPr>
          <w:rFonts w:ascii="Palatino Linotype" w:hAnsi="Palatino Linotype" w:cs="Arial"/>
          <w:i/>
          <w:sz w:val="22"/>
          <w:szCs w:val="22"/>
        </w:rPr>
      </w:pPr>
      <w:r w:rsidRPr="00E54918">
        <w:rPr>
          <w:rFonts w:ascii="Palatino Linotype" w:hAnsi="Palatino Linotype" w:cs="Arial"/>
          <w:i/>
          <w:sz w:val="22"/>
          <w:szCs w:val="22"/>
        </w:rPr>
        <w:t>Lo anterior, siempre y cuando no se acredite alguna causal de clasificación, prevista en las leyes o en los tratados internaciones suscritos por el Estado mexicano.</w:t>
      </w:r>
    </w:p>
    <w:p w:rsidR="008D6B60" w:rsidRPr="00E54918" w:rsidRDefault="008D6B60" w:rsidP="008D6B60">
      <w:pPr>
        <w:shd w:val="clear" w:color="auto" w:fill="FFFFFF"/>
        <w:spacing w:after="200" w:line="360" w:lineRule="auto"/>
        <w:ind w:left="567" w:right="567"/>
        <w:jc w:val="both"/>
        <w:rPr>
          <w:rFonts w:ascii="Palatino Linotype" w:hAnsi="Palatino Linotype" w:cs="Arial"/>
          <w:i/>
          <w:sz w:val="22"/>
          <w:szCs w:val="22"/>
        </w:rPr>
      </w:pPr>
      <w:r w:rsidRPr="00E54918">
        <w:rPr>
          <w:rFonts w:ascii="Palatino Linotype" w:hAnsi="Palatino Linotype" w:cs="Arial"/>
          <w:b/>
          <w:i/>
          <w:sz w:val="22"/>
          <w:szCs w:val="22"/>
        </w:rPr>
        <w:t>Quincuagésimo octavo.</w:t>
      </w:r>
      <w:r w:rsidRPr="00E54918">
        <w:rPr>
          <w:rFonts w:ascii="Palatino Linotype" w:hAnsi="Palatino Linotype" w:cs="Arial"/>
          <w:i/>
          <w:sz w:val="22"/>
          <w:szCs w:val="22"/>
        </w:rPr>
        <w:t xml:space="preserve"> Los sujetos obligados garantizarán que los sistemas o medios empleados para eliminar la información en las versiones públicas no permitan la recuperación o visualización de la misma.</w:t>
      </w:r>
    </w:p>
    <w:p w:rsidR="008D6B60" w:rsidRPr="00E54918" w:rsidRDefault="008D6B60" w:rsidP="008D6B60">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E54918">
        <w:rPr>
          <w:rFonts w:ascii="Palatino Linotype" w:hAnsi="Palatino Linotype" w:cs="Arial"/>
        </w:rPr>
        <w:t xml:space="preserve">Evidentemente, 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Ley de Transparencia, claramente señala que el Comité de Transparencia, legalmente facultado para emitir el acuerdo de clasificación, se integra por el Titular de la Unidad de Transparencia, el responsable del área </w:t>
      </w:r>
      <w:r w:rsidRPr="00E54918">
        <w:rPr>
          <w:rFonts w:ascii="Palatino Linotype" w:hAnsi="Palatino Linotype" w:cs="Arial"/>
        </w:rPr>
        <w:lastRenderedPageBreak/>
        <w:t xml:space="preserve">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 </w:t>
      </w:r>
    </w:p>
    <w:p w:rsidR="008D6B60" w:rsidRPr="00E54918" w:rsidRDefault="008D6B60" w:rsidP="008D6B60">
      <w:pPr>
        <w:pStyle w:val="Prrafodelista"/>
        <w:autoSpaceDE w:val="0"/>
        <w:autoSpaceDN w:val="0"/>
        <w:adjustRightInd w:val="0"/>
        <w:spacing w:after="160" w:line="360" w:lineRule="auto"/>
        <w:ind w:left="0" w:right="50"/>
        <w:jc w:val="both"/>
        <w:rPr>
          <w:rFonts w:ascii="Palatino Linotype" w:eastAsia="Calibri" w:hAnsi="Palatino Linotype" w:cs="Arial"/>
          <w:szCs w:val="22"/>
          <w:lang w:val="es-ES" w:eastAsia="es-MX"/>
        </w:rPr>
      </w:pPr>
    </w:p>
    <w:p w:rsidR="008D6B60" w:rsidRPr="00E54918" w:rsidRDefault="008D6B60" w:rsidP="008D6B60">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E54918">
        <w:rPr>
          <w:rFonts w:ascii="Palatino Linotype" w:hAnsi="Palatino Linotype"/>
        </w:rPr>
        <w:t>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p w:rsidR="008D6B60" w:rsidRPr="00E54918" w:rsidRDefault="008D6B60" w:rsidP="008D6B60">
      <w:pPr>
        <w:pStyle w:val="Prrafodelista"/>
        <w:spacing w:line="360" w:lineRule="auto"/>
        <w:rPr>
          <w:rFonts w:ascii="Palatino Linotype" w:eastAsia="Calibri" w:hAnsi="Palatino Linotype" w:cs="Arial"/>
          <w:szCs w:val="22"/>
          <w:lang w:val="es-ES" w:eastAsia="es-MX"/>
        </w:rPr>
      </w:pPr>
    </w:p>
    <w:p w:rsidR="008D6B60" w:rsidRPr="00E54918" w:rsidRDefault="008D6B60" w:rsidP="008D6B60">
      <w:pPr>
        <w:pStyle w:val="Ttulo4"/>
        <w:rPr>
          <w:rFonts w:ascii="Palatino Linotype" w:hAnsi="Palatino Linotype"/>
          <w:b/>
        </w:rPr>
      </w:pPr>
      <w:bookmarkStart w:id="61" w:name="_Toc486509925"/>
      <w:r w:rsidRPr="00E54918">
        <w:rPr>
          <w:rFonts w:ascii="Palatino Linotype" w:hAnsi="Palatino Linotype"/>
          <w:b/>
        </w:rPr>
        <w:t xml:space="preserve"> </w:t>
      </w:r>
      <w:bookmarkStart w:id="62" w:name="_Toc487025375"/>
      <w:bookmarkStart w:id="63" w:name="_Toc493790443"/>
      <w:bookmarkStart w:id="64" w:name="_Toc495606563"/>
      <w:bookmarkStart w:id="65" w:name="_Toc497297053"/>
      <w:bookmarkStart w:id="66" w:name="_Toc498503761"/>
      <w:bookmarkStart w:id="67" w:name="_Toc499201881"/>
    </w:p>
    <w:p w:rsidR="008D6B60" w:rsidRPr="00E54918" w:rsidRDefault="008D6B60" w:rsidP="008D6B60">
      <w:pPr>
        <w:pStyle w:val="Ttulo4"/>
        <w:numPr>
          <w:ilvl w:val="0"/>
          <w:numId w:val="35"/>
        </w:numPr>
        <w:rPr>
          <w:rFonts w:ascii="Palatino Linotype" w:hAnsi="Palatino Linotype"/>
          <w:b/>
          <w:i w:val="0"/>
          <w:sz w:val="22"/>
        </w:rPr>
      </w:pPr>
      <w:r w:rsidRPr="00E54918">
        <w:rPr>
          <w:rFonts w:ascii="Palatino Linotype" w:hAnsi="Palatino Linotype"/>
          <w:b/>
          <w:i w:val="0"/>
          <w:color w:val="auto"/>
        </w:rPr>
        <w:t>Requisitos de fondo del acuerdo de clasificación</w:t>
      </w:r>
      <w:bookmarkEnd w:id="61"/>
      <w:bookmarkEnd w:id="62"/>
      <w:bookmarkEnd w:id="63"/>
      <w:bookmarkEnd w:id="64"/>
      <w:bookmarkEnd w:id="65"/>
      <w:bookmarkEnd w:id="66"/>
      <w:bookmarkEnd w:id="67"/>
    </w:p>
    <w:p w:rsidR="008D6B60" w:rsidRPr="00E54918" w:rsidRDefault="008D6B60" w:rsidP="008D6B60">
      <w:pPr>
        <w:pStyle w:val="Prrafodelista"/>
        <w:spacing w:line="360" w:lineRule="auto"/>
        <w:rPr>
          <w:rFonts w:ascii="Palatino Linotype" w:eastAsia="Calibri" w:hAnsi="Palatino Linotype" w:cs="Arial"/>
          <w:szCs w:val="22"/>
          <w:lang w:val="es-ES" w:eastAsia="es-MX"/>
        </w:rPr>
      </w:pPr>
    </w:p>
    <w:p w:rsidR="008D6B60" w:rsidRPr="00E54918" w:rsidRDefault="008D6B60" w:rsidP="008D6B60">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E54918">
        <w:rPr>
          <w:rFonts w:ascii="Palatino Linotype" w:hAnsi="Palatino Linotype" w:cs="Arial"/>
        </w:rPr>
        <w:t>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el artículo 131 de la  Ley en materia.</w:t>
      </w:r>
    </w:p>
    <w:p w:rsidR="008D6B60" w:rsidRPr="00E54918" w:rsidRDefault="008D6B60" w:rsidP="008D6B60">
      <w:pPr>
        <w:tabs>
          <w:tab w:val="left" w:pos="426"/>
        </w:tabs>
        <w:autoSpaceDE w:val="0"/>
        <w:autoSpaceDN w:val="0"/>
        <w:adjustRightInd w:val="0"/>
        <w:spacing w:line="360" w:lineRule="auto"/>
        <w:ind w:left="567" w:right="567"/>
        <w:jc w:val="both"/>
        <w:rPr>
          <w:rFonts w:ascii="Palatino Linotype" w:hAnsi="Palatino Linotype" w:cs="Arial"/>
          <w:i/>
          <w:sz w:val="28"/>
        </w:rPr>
      </w:pPr>
      <w:r w:rsidRPr="00E54918">
        <w:rPr>
          <w:rFonts w:ascii="Palatino Linotype" w:hAnsi="Palatino Linotype" w:cs="Bookman Old Style,Bold"/>
          <w:b/>
          <w:bCs/>
          <w:i/>
          <w:sz w:val="22"/>
          <w:szCs w:val="20"/>
          <w:lang w:val="es-ES"/>
        </w:rPr>
        <w:t xml:space="preserve">Artículo 131. </w:t>
      </w:r>
      <w:r w:rsidRPr="00E54918">
        <w:rPr>
          <w:rFonts w:ascii="Palatino Linotype" w:hAnsi="Palatino Linotype" w:cs="Bookman Old Style"/>
          <w:i/>
          <w:sz w:val="22"/>
          <w:szCs w:val="20"/>
          <w:lang w:val="es-ES"/>
        </w:rPr>
        <w:t xml:space="preserve">La carga de la prueba para justificar toda negativa de acceso a la información, por actualizarse cualquiera de los supuestos de clasificación previstos en esta Ley corresponderá a los sujetos obligados; </w:t>
      </w:r>
      <w:r w:rsidRPr="00E54918">
        <w:rPr>
          <w:rFonts w:ascii="Palatino Linotype" w:hAnsi="Palatino Linotype" w:cs="Bookman Old Style"/>
          <w:b/>
          <w:i/>
          <w:sz w:val="22"/>
          <w:szCs w:val="20"/>
          <w:lang w:val="es-ES"/>
        </w:rPr>
        <w:t xml:space="preserve">en tal caso deberá fundar y motivar </w:t>
      </w:r>
      <w:r w:rsidRPr="00E54918">
        <w:rPr>
          <w:rFonts w:ascii="Palatino Linotype" w:hAnsi="Palatino Linotype" w:cs="Bookman Old Style"/>
          <w:b/>
          <w:i/>
          <w:sz w:val="22"/>
          <w:szCs w:val="20"/>
          <w:lang w:val="es-ES"/>
        </w:rPr>
        <w:lastRenderedPageBreak/>
        <w:t>debidamente la clasificación de la información,</w:t>
      </w:r>
      <w:r w:rsidRPr="00E54918">
        <w:rPr>
          <w:rFonts w:ascii="Palatino Linotype" w:hAnsi="Palatino Linotype" w:cs="Bookman Old Style"/>
          <w:i/>
          <w:sz w:val="22"/>
          <w:szCs w:val="20"/>
          <w:lang w:val="es-ES"/>
        </w:rPr>
        <w:t xml:space="preserve"> de conformidad con lo previsto en la presente Ley.</w:t>
      </w:r>
    </w:p>
    <w:p w:rsidR="008D6B60" w:rsidRPr="00E54918" w:rsidRDefault="008D6B60" w:rsidP="008D6B60">
      <w:pPr>
        <w:pStyle w:val="Prrafodelista"/>
        <w:autoSpaceDE w:val="0"/>
        <w:autoSpaceDN w:val="0"/>
        <w:adjustRightInd w:val="0"/>
        <w:spacing w:after="160" w:line="360" w:lineRule="auto"/>
        <w:ind w:left="0" w:right="50"/>
        <w:jc w:val="both"/>
        <w:rPr>
          <w:rFonts w:ascii="Palatino Linotype" w:hAnsi="Palatino Linotype" w:cs="Arial"/>
        </w:rPr>
      </w:pPr>
    </w:p>
    <w:p w:rsidR="008D6B60" w:rsidRPr="00E54918" w:rsidRDefault="008D6B60" w:rsidP="008D6B60">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E54918">
        <w:rPr>
          <w:rFonts w:ascii="Palatino Linotype" w:hAnsi="Palatino Linotype"/>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8D6B60" w:rsidRPr="00E54918" w:rsidRDefault="008D6B60" w:rsidP="008D6B60">
      <w:pPr>
        <w:pStyle w:val="Prrafodelista"/>
        <w:autoSpaceDE w:val="0"/>
        <w:autoSpaceDN w:val="0"/>
        <w:adjustRightInd w:val="0"/>
        <w:spacing w:after="160" w:line="360" w:lineRule="auto"/>
        <w:ind w:left="0" w:right="50"/>
        <w:jc w:val="both"/>
        <w:rPr>
          <w:rFonts w:ascii="Palatino Linotype" w:eastAsia="Calibri" w:hAnsi="Palatino Linotype" w:cs="Arial"/>
          <w:szCs w:val="22"/>
          <w:lang w:val="es-ES" w:eastAsia="es-MX"/>
        </w:rPr>
      </w:pPr>
    </w:p>
    <w:p w:rsidR="008D6B60" w:rsidRPr="00E54918" w:rsidRDefault="008D6B60" w:rsidP="008D6B60">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E54918">
        <w:rPr>
          <w:rFonts w:ascii="Palatino Linotype" w:eastAsia="Times New Roman" w:hAnsi="Palatino Linotype" w:cs="Arial"/>
          <w:lang w:eastAsia="es-MX"/>
        </w:rPr>
        <w:t>Por su parte, el intérprete judicial del país ha establecido una jurisprudencia respecto a qué debe entenderse por fundamentación y motivación, en los siguientes términos:</w:t>
      </w:r>
    </w:p>
    <w:p w:rsidR="008D6B60" w:rsidRPr="00E54918" w:rsidRDefault="008D6B60" w:rsidP="008D6B60">
      <w:pPr>
        <w:spacing w:line="360" w:lineRule="auto"/>
        <w:ind w:left="567" w:right="618"/>
        <w:contextualSpacing/>
        <w:jc w:val="both"/>
        <w:rPr>
          <w:rFonts w:ascii="Palatino Linotype" w:hAnsi="Palatino Linotype" w:cs="Arial"/>
          <w:i/>
          <w:sz w:val="22"/>
          <w:szCs w:val="22"/>
        </w:rPr>
      </w:pPr>
      <w:r w:rsidRPr="00E54918">
        <w:rPr>
          <w:rFonts w:ascii="Palatino Linotype" w:hAnsi="Palatino Linotype" w:cs="Arial"/>
          <w:b/>
          <w:i/>
          <w:sz w:val="22"/>
          <w:szCs w:val="22"/>
        </w:rPr>
        <w:t>FUNDAMENTACIÓN Y MOTIVACIÓN.</w:t>
      </w:r>
      <w:r w:rsidRPr="00E54918">
        <w:rPr>
          <w:rFonts w:ascii="Palatino Linotype" w:hAnsi="Palatino Linotype" w:cs="Arial"/>
          <w:i/>
          <w:sz w:val="22"/>
          <w:szCs w:val="22"/>
        </w:rPr>
        <w:t xml:space="preserve"> La </w:t>
      </w:r>
      <w:r w:rsidRPr="00E54918">
        <w:rPr>
          <w:rFonts w:ascii="Palatino Linotype" w:hAnsi="Palatino Linotype" w:cs="Arial"/>
          <w:i/>
          <w:sz w:val="22"/>
          <w:szCs w:val="22"/>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E54918">
        <w:rPr>
          <w:rFonts w:ascii="Palatino Linotype" w:hAnsi="Palatino Linotype" w:cs="Arial"/>
          <w:i/>
          <w:sz w:val="22"/>
          <w:szCs w:val="22"/>
        </w:rPr>
        <w:t>.</w:t>
      </w:r>
    </w:p>
    <w:p w:rsidR="008D6B60" w:rsidRPr="00E54918" w:rsidRDefault="008D6B60" w:rsidP="008D6B60">
      <w:pPr>
        <w:spacing w:line="360" w:lineRule="auto"/>
        <w:ind w:left="567" w:right="618"/>
        <w:contextualSpacing/>
        <w:jc w:val="both"/>
        <w:rPr>
          <w:rFonts w:ascii="Palatino Linotype" w:hAnsi="Palatino Linotype" w:cs="Arial"/>
          <w:i/>
          <w:sz w:val="22"/>
          <w:szCs w:val="22"/>
        </w:rPr>
      </w:pPr>
      <w:r w:rsidRPr="00E54918">
        <w:rPr>
          <w:rFonts w:ascii="Palatino Linotype" w:hAnsi="Palatino Linotype" w:cs="Arial"/>
          <w:i/>
          <w:sz w:val="22"/>
          <w:szCs w:val="22"/>
        </w:rPr>
        <w:t>SEGUNDO TRIBUNAL COLEGIADO DEL SEXTO CIRCUITO.</w:t>
      </w:r>
    </w:p>
    <w:p w:rsidR="008D6B60" w:rsidRPr="00E54918" w:rsidRDefault="008D6B60" w:rsidP="008D6B60">
      <w:pPr>
        <w:spacing w:line="360" w:lineRule="auto"/>
        <w:ind w:left="567" w:right="618"/>
        <w:contextualSpacing/>
        <w:jc w:val="both"/>
        <w:rPr>
          <w:rFonts w:ascii="Palatino Linotype" w:hAnsi="Palatino Linotype" w:cs="Arial"/>
          <w:i/>
          <w:sz w:val="22"/>
          <w:szCs w:val="22"/>
        </w:rPr>
      </w:pPr>
      <w:r w:rsidRPr="00E54918">
        <w:rPr>
          <w:rFonts w:ascii="Palatino Linotype" w:hAnsi="Palatino Linotype" w:cs="Arial"/>
          <w:i/>
          <w:sz w:val="22"/>
          <w:szCs w:val="22"/>
        </w:rPr>
        <w:t>Amparo directo 194/88. Bufete Industrial Construcciones, S.A. de C.V. 28 de junio de 1988. Unanimidad de votos. Ponente: Gustavo Calvillo Rangel. Secretario: Jorge Alberto González Álvarez.</w:t>
      </w:r>
    </w:p>
    <w:p w:rsidR="008D6B60" w:rsidRPr="00E54918" w:rsidRDefault="008D6B60" w:rsidP="008D6B60">
      <w:pPr>
        <w:spacing w:line="360" w:lineRule="auto"/>
        <w:ind w:left="567" w:right="618"/>
        <w:contextualSpacing/>
        <w:jc w:val="both"/>
        <w:rPr>
          <w:rFonts w:ascii="Palatino Linotype" w:hAnsi="Palatino Linotype" w:cs="Arial"/>
          <w:i/>
          <w:sz w:val="22"/>
          <w:szCs w:val="22"/>
        </w:rPr>
      </w:pPr>
      <w:r w:rsidRPr="00E54918">
        <w:rPr>
          <w:rFonts w:ascii="Palatino Linotype" w:hAnsi="Palatino Linotype" w:cs="Arial"/>
          <w:i/>
          <w:sz w:val="22"/>
          <w:szCs w:val="22"/>
        </w:rPr>
        <w:t xml:space="preserve">Revisión fiscal 103/88. Instituto Mexicano del Seguro Social. 18 de octubre de 1988. Unanimidad de votos. Ponente: Arnoldo Nájera Virgen. Secretario: Alejandro </w:t>
      </w:r>
      <w:proofErr w:type="spellStart"/>
      <w:r w:rsidRPr="00E54918">
        <w:rPr>
          <w:rFonts w:ascii="Palatino Linotype" w:hAnsi="Palatino Linotype" w:cs="Arial"/>
          <w:i/>
          <w:sz w:val="22"/>
          <w:szCs w:val="22"/>
        </w:rPr>
        <w:t>Esponda</w:t>
      </w:r>
      <w:proofErr w:type="spellEnd"/>
      <w:r w:rsidRPr="00E54918">
        <w:rPr>
          <w:rFonts w:ascii="Palatino Linotype" w:hAnsi="Palatino Linotype" w:cs="Arial"/>
          <w:i/>
          <w:sz w:val="22"/>
          <w:szCs w:val="22"/>
        </w:rPr>
        <w:t xml:space="preserve"> Rincón.</w:t>
      </w:r>
    </w:p>
    <w:p w:rsidR="008D6B60" w:rsidRPr="00E54918" w:rsidRDefault="008D6B60" w:rsidP="008D6B60">
      <w:pPr>
        <w:spacing w:line="360" w:lineRule="auto"/>
        <w:ind w:left="567" w:right="618"/>
        <w:contextualSpacing/>
        <w:jc w:val="both"/>
        <w:rPr>
          <w:rFonts w:ascii="Palatino Linotype" w:hAnsi="Palatino Linotype" w:cs="Arial"/>
          <w:i/>
          <w:sz w:val="22"/>
          <w:szCs w:val="22"/>
        </w:rPr>
      </w:pPr>
      <w:r w:rsidRPr="00E54918">
        <w:rPr>
          <w:rFonts w:ascii="Palatino Linotype" w:hAnsi="Palatino Linotype" w:cs="Arial"/>
          <w:i/>
          <w:sz w:val="22"/>
          <w:szCs w:val="22"/>
        </w:rPr>
        <w:lastRenderedPageBreak/>
        <w:t xml:space="preserve">Amparo en revisión 333/88. </w:t>
      </w:r>
      <w:proofErr w:type="spellStart"/>
      <w:r w:rsidRPr="00E54918">
        <w:rPr>
          <w:rFonts w:ascii="Palatino Linotype" w:hAnsi="Palatino Linotype" w:cs="Arial"/>
          <w:i/>
          <w:sz w:val="22"/>
          <w:szCs w:val="22"/>
        </w:rPr>
        <w:t>Adilia</w:t>
      </w:r>
      <w:proofErr w:type="spellEnd"/>
      <w:r w:rsidRPr="00E54918">
        <w:rPr>
          <w:rFonts w:ascii="Palatino Linotype" w:hAnsi="Palatino Linotype" w:cs="Arial"/>
          <w:i/>
          <w:sz w:val="22"/>
          <w:szCs w:val="22"/>
        </w:rPr>
        <w:t xml:space="preserve"> Romero. 26 de octubre de 1988. Unanimidad de votos. Ponente: Arnoldo Nájera Virgen. Secretario: Enrique Crispín Campos Ramírez.</w:t>
      </w:r>
    </w:p>
    <w:p w:rsidR="008D6B60" w:rsidRPr="00E54918" w:rsidRDefault="008D6B60" w:rsidP="008D6B60">
      <w:pPr>
        <w:spacing w:line="360" w:lineRule="auto"/>
        <w:ind w:left="567" w:right="618"/>
        <w:contextualSpacing/>
        <w:jc w:val="both"/>
        <w:rPr>
          <w:rFonts w:ascii="Palatino Linotype" w:hAnsi="Palatino Linotype" w:cs="Arial"/>
          <w:i/>
          <w:sz w:val="22"/>
          <w:szCs w:val="22"/>
        </w:rPr>
      </w:pPr>
      <w:r w:rsidRPr="00E54918">
        <w:rPr>
          <w:rFonts w:ascii="Palatino Linotype" w:hAnsi="Palatino Linotype" w:cs="Arial"/>
          <w:i/>
          <w:sz w:val="22"/>
          <w:szCs w:val="22"/>
        </w:rPr>
        <w:t xml:space="preserve">Amparo en revisión 597/95. Emilio Maurer Bretón. 15 de noviembre de 1995. Unanimidad de votos. Ponente: Clementina Ramírez Moguel </w:t>
      </w:r>
      <w:proofErr w:type="spellStart"/>
      <w:r w:rsidRPr="00E54918">
        <w:rPr>
          <w:rFonts w:ascii="Palatino Linotype" w:hAnsi="Palatino Linotype" w:cs="Arial"/>
          <w:i/>
          <w:sz w:val="22"/>
          <w:szCs w:val="22"/>
        </w:rPr>
        <w:t>Goyzueta</w:t>
      </w:r>
      <w:proofErr w:type="spellEnd"/>
      <w:r w:rsidRPr="00E54918">
        <w:rPr>
          <w:rFonts w:ascii="Palatino Linotype" w:hAnsi="Palatino Linotype" w:cs="Arial"/>
          <w:i/>
          <w:sz w:val="22"/>
          <w:szCs w:val="22"/>
        </w:rPr>
        <w:t>. Secretario: Gonzalo Carrera Molina.</w:t>
      </w:r>
    </w:p>
    <w:p w:rsidR="008D6B60" w:rsidRPr="00E54918" w:rsidRDefault="008D6B60" w:rsidP="008D6B60">
      <w:pPr>
        <w:spacing w:line="360" w:lineRule="auto"/>
        <w:ind w:left="567" w:right="618"/>
        <w:contextualSpacing/>
        <w:jc w:val="both"/>
        <w:rPr>
          <w:rFonts w:ascii="Palatino Linotype" w:hAnsi="Palatino Linotype" w:cs="Arial"/>
          <w:i/>
          <w:sz w:val="22"/>
          <w:szCs w:val="22"/>
        </w:rPr>
      </w:pPr>
      <w:r w:rsidRPr="00E54918">
        <w:rPr>
          <w:rFonts w:ascii="Palatino Linotype" w:hAnsi="Palatino Linotype" w:cs="Arial"/>
          <w:i/>
          <w:sz w:val="22"/>
          <w:szCs w:val="22"/>
        </w:rPr>
        <w:t xml:space="preserve">Amparo directo 7/96. Pedro Vicente López Miro. 21 de febrero de 1996. Unanimidad de votos. Ponente: María Eugenia Estela Martínez Cardiel. Secretario: Enrique </w:t>
      </w:r>
      <w:proofErr w:type="spellStart"/>
      <w:r w:rsidRPr="00E54918">
        <w:rPr>
          <w:rFonts w:ascii="Palatino Linotype" w:hAnsi="Palatino Linotype" w:cs="Arial"/>
          <w:i/>
          <w:sz w:val="22"/>
          <w:szCs w:val="22"/>
        </w:rPr>
        <w:t>Baigts</w:t>
      </w:r>
      <w:proofErr w:type="spellEnd"/>
      <w:r w:rsidRPr="00E54918">
        <w:rPr>
          <w:rFonts w:ascii="Palatino Linotype" w:hAnsi="Palatino Linotype" w:cs="Arial"/>
          <w:i/>
          <w:sz w:val="22"/>
          <w:szCs w:val="22"/>
        </w:rPr>
        <w:t xml:space="preserve"> Muñoz.</w:t>
      </w:r>
    </w:p>
    <w:p w:rsidR="008D6B60" w:rsidRPr="00E54918" w:rsidRDefault="008D6B60" w:rsidP="008D6B60">
      <w:pPr>
        <w:pStyle w:val="Prrafodelista"/>
        <w:numPr>
          <w:ilvl w:val="0"/>
          <w:numId w:val="1"/>
        </w:numPr>
        <w:shd w:val="clear" w:color="auto" w:fill="FFFFFF"/>
        <w:spacing w:line="360" w:lineRule="auto"/>
        <w:ind w:left="0" w:firstLine="0"/>
        <w:jc w:val="both"/>
        <w:rPr>
          <w:rFonts w:ascii="Palatino Linotype" w:eastAsia="Times New Roman" w:hAnsi="Palatino Linotype" w:cs="Arial"/>
          <w:lang w:eastAsia="es-MX"/>
        </w:rPr>
      </w:pPr>
      <w:r w:rsidRPr="00E54918">
        <w:rPr>
          <w:rFonts w:ascii="Palatino Linotype" w:eastAsia="Times New Roman" w:hAnsi="Palatino Linotype" w:cs="Arial"/>
          <w:lang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rsidR="008D6B60" w:rsidRPr="00E54918" w:rsidRDefault="008D6B60" w:rsidP="008D6B60">
      <w:pPr>
        <w:pStyle w:val="Prrafodelista"/>
        <w:shd w:val="clear" w:color="auto" w:fill="FFFFFF"/>
        <w:spacing w:line="360" w:lineRule="auto"/>
        <w:ind w:left="0"/>
        <w:jc w:val="both"/>
        <w:rPr>
          <w:rFonts w:ascii="Palatino Linotype" w:eastAsia="Times New Roman" w:hAnsi="Palatino Linotype" w:cs="Arial"/>
          <w:lang w:eastAsia="es-MX"/>
        </w:rPr>
      </w:pPr>
    </w:p>
    <w:p w:rsidR="008D6B60" w:rsidRPr="00E54918" w:rsidRDefault="008D6B60" w:rsidP="008D6B60">
      <w:pPr>
        <w:pStyle w:val="Prrafodelista"/>
        <w:numPr>
          <w:ilvl w:val="0"/>
          <w:numId w:val="1"/>
        </w:numPr>
        <w:shd w:val="clear" w:color="auto" w:fill="FFFFFF"/>
        <w:spacing w:line="360" w:lineRule="auto"/>
        <w:ind w:left="0" w:firstLine="0"/>
        <w:jc w:val="both"/>
        <w:rPr>
          <w:rFonts w:ascii="Palatino Linotype" w:eastAsia="Times New Roman" w:hAnsi="Palatino Linotype" w:cs="Arial"/>
          <w:lang w:eastAsia="es-MX"/>
        </w:rPr>
      </w:pPr>
      <w:r w:rsidRPr="00E54918">
        <w:rPr>
          <w:rFonts w:ascii="Palatino Linotype" w:eastAsia="Times New Roman" w:hAnsi="Palatino Linotype" w:cs="Arial"/>
          <w:lang w:eastAsia="es-MX"/>
        </w:rPr>
        <w:t xml:space="preserve">Ahora bien, para cada caso además de fundar y motivar, se debe identificar con claridad que datos contenidos en las documentales que son susceptibles de suprimirse </w:t>
      </w:r>
      <w:r w:rsidRPr="00E54918">
        <w:rPr>
          <w:rFonts w:ascii="Palatino Linotype" w:eastAsia="MS Mincho" w:hAnsi="Palatino Linotype" w:cs="Times New Roman"/>
          <w:color w:val="000000"/>
        </w:rPr>
        <w:t>por ejemplo, si una documental de naturaleza pública como lo es la nómina general, si bien el dato de sus remuneraciones es eminentemente público, no así todos los datos contenidos en dicho documento que son datos personales</w:t>
      </w:r>
      <w:r w:rsidRPr="00E54918">
        <w:rPr>
          <w:rFonts w:ascii="Palatino Linotype" w:eastAsia="MS Mincho" w:hAnsi="Palatino Linotype" w:cs="Times New Roman"/>
          <w:color w:val="000000"/>
        </w:rPr>
        <w:footnoteReference w:id="7"/>
      </w:r>
      <w:r w:rsidRPr="00E54918">
        <w:rPr>
          <w:rFonts w:ascii="Palatino Linotype" w:eastAsia="MS Mincho" w:hAnsi="Palatino Linotype" w:cs="Times New Roman"/>
          <w:color w:val="000000"/>
        </w:rPr>
        <w:t xml:space="preserve"> del servidor público que no tienen ninguna injerencia en el tema de la transparencia y la rendición de cuentas, por ejemplo, Clave Única de Registro de Población (CURP), Registro Federal de Contribuyentes (R.F.C.), clave de ISSEMYM, número de cuenta, deducciones (concepto y monto) de sindicato, mutualidad, ayuda por </w:t>
      </w:r>
      <w:r w:rsidRPr="00E54918">
        <w:rPr>
          <w:rFonts w:ascii="Palatino Linotype" w:eastAsia="MS Mincho" w:hAnsi="Palatino Linotype" w:cs="Times New Roman"/>
          <w:color w:val="000000"/>
        </w:rPr>
        <w:lastRenderedPageBreak/>
        <w:t xml:space="preserve">defunción, fondo de resistencia sindical, caja de ahorro, seguro de vida,  ausentismo, Cadenas Originales del Sellos Digitales y los Códigos Bidimensionales, también denominados Códigos QR, estos son datos  susceptibles de clasificarse como confidenciales mediante una versión pública que deje a la vista los datos que ofrezcan la información requerida.  </w:t>
      </w:r>
    </w:p>
    <w:p w:rsidR="008D6B60" w:rsidRPr="00E54918" w:rsidRDefault="008D6B60" w:rsidP="008D6B60">
      <w:pPr>
        <w:pStyle w:val="Prrafodelista"/>
        <w:spacing w:line="360" w:lineRule="auto"/>
        <w:rPr>
          <w:rFonts w:ascii="Palatino Linotype" w:eastAsia="Times New Roman" w:hAnsi="Palatino Linotype" w:cs="Arial"/>
          <w:lang w:eastAsia="es-MX"/>
        </w:rPr>
      </w:pPr>
    </w:p>
    <w:p w:rsidR="008D6B60" w:rsidRPr="00E54918" w:rsidRDefault="008D6B60" w:rsidP="008D6B60">
      <w:pPr>
        <w:pStyle w:val="Prrafodelista"/>
        <w:numPr>
          <w:ilvl w:val="0"/>
          <w:numId w:val="1"/>
        </w:numPr>
        <w:shd w:val="clear" w:color="auto" w:fill="FFFFFF"/>
        <w:spacing w:line="360" w:lineRule="auto"/>
        <w:ind w:left="0" w:firstLine="0"/>
        <w:jc w:val="both"/>
        <w:rPr>
          <w:rFonts w:ascii="Palatino Linotype" w:eastAsia="Times New Roman" w:hAnsi="Palatino Linotype" w:cs="Arial"/>
          <w:lang w:eastAsia="es-MX"/>
        </w:rPr>
      </w:pPr>
      <w:r w:rsidRPr="00E54918">
        <w:rPr>
          <w:rFonts w:ascii="Palatino Linotype" w:eastAsia="Calibri" w:hAnsi="Palatino Linotype" w:cs="Arial"/>
          <w:szCs w:val="22"/>
          <w:lang w:val="es-ES" w:eastAsia="es-CO"/>
        </w:rPr>
        <w:t xml:space="preserve">Por lo tanto, la entrega de documentos, en su versión pública, debe acompañarse necesariamente del Acuerdo del Comité de información que la sustente, en el que se expongan los fundamentos y razonamientos que llevaron al </w:t>
      </w:r>
      <w:r w:rsidRPr="00E54918">
        <w:rPr>
          <w:rFonts w:ascii="Palatino Linotype" w:eastAsia="Calibri" w:hAnsi="Palatino Linotype" w:cs="Arial"/>
          <w:b/>
          <w:szCs w:val="22"/>
          <w:lang w:val="es-ES" w:eastAsia="es-CO"/>
        </w:rPr>
        <w:t>SUJETO OBLIGADO</w:t>
      </w:r>
      <w:r w:rsidRPr="00E54918">
        <w:rPr>
          <w:rFonts w:ascii="Palatino Linotype" w:eastAsia="Calibri" w:hAnsi="Palatino Linotype" w:cs="Arial"/>
          <w:szCs w:val="22"/>
          <w:lang w:val="es-ES" w:eastAsia="es-CO"/>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8D6B60" w:rsidRPr="00E54918" w:rsidRDefault="008D6B60" w:rsidP="008D6B60">
      <w:pPr>
        <w:pStyle w:val="Prrafodelista"/>
        <w:spacing w:line="360" w:lineRule="auto"/>
        <w:rPr>
          <w:rFonts w:ascii="Palatino Linotype" w:eastAsia="Times New Roman" w:hAnsi="Palatino Linotype" w:cs="Arial"/>
          <w:lang w:eastAsia="es-MX"/>
        </w:rPr>
      </w:pPr>
    </w:p>
    <w:p w:rsidR="008D6B60" w:rsidRPr="00E54918" w:rsidRDefault="008D6B60" w:rsidP="008D6B60">
      <w:pPr>
        <w:pStyle w:val="Prrafodelista"/>
        <w:numPr>
          <w:ilvl w:val="0"/>
          <w:numId w:val="1"/>
        </w:numPr>
        <w:shd w:val="clear" w:color="auto" w:fill="FFFFFF"/>
        <w:spacing w:line="360" w:lineRule="auto"/>
        <w:ind w:left="0" w:firstLine="0"/>
        <w:jc w:val="both"/>
        <w:rPr>
          <w:rFonts w:ascii="Palatino Linotype" w:eastAsia="Times New Roman" w:hAnsi="Palatino Linotype" w:cs="Arial"/>
          <w:lang w:eastAsia="es-MX"/>
        </w:rPr>
      </w:pPr>
      <w:r w:rsidRPr="00E54918">
        <w:rPr>
          <w:rFonts w:ascii="Palatino Linotype" w:eastAsia="Times New Roman" w:hAnsi="Palatino Linotype" w:cs="Arial"/>
          <w:szCs w:val="22"/>
          <w:lang w:val="es-MX" w:eastAsia="es-MX"/>
        </w:rPr>
        <w:t xml:space="preserve">De estos dispositivos legales, se desprende que 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w:t>
      </w:r>
      <w:r w:rsidRPr="00E54918">
        <w:rPr>
          <w:rFonts w:ascii="Palatino Linotype" w:eastAsia="Times New Roman" w:hAnsi="Palatino Linotype" w:cs="Arial"/>
          <w:szCs w:val="22"/>
          <w:lang w:val="es-MX" w:eastAsia="es-MX"/>
        </w:rPr>
        <w:lastRenderedPageBreak/>
        <w:t>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rsidR="008D6B60" w:rsidRPr="00E54918" w:rsidRDefault="008D6B60" w:rsidP="008D6B60">
      <w:pPr>
        <w:pStyle w:val="Prrafodelista"/>
        <w:spacing w:line="360" w:lineRule="auto"/>
        <w:rPr>
          <w:rFonts w:ascii="Palatino Linotype" w:eastAsia="Times New Roman" w:hAnsi="Palatino Linotype" w:cs="Arial"/>
          <w:lang w:eastAsia="es-MX"/>
        </w:rPr>
      </w:pPr>
    </w:p>
    <w:p w:rsidR="008D6B60" w:rsidRPr="00E54918" w:rsidRDefault="008D6B60" w:rsidP="008D6B60">
      <w:pPr>
        <w:pStyle w:val="Prrafodelista"/>
        <w:numPr>
          <w:ilvl w:val="0"/>
          <w:numId w:val="1"/>
        </w:numPr>
        <w:tabs>
          <w:tab w:val="left" w:pos="851"/>
        </w:tabs>
        <w:spacing w:before="240" w:after="240" w:line="360" w:lineRule="auto"/>
        <w:ind w:left="0" w:right="49" w:firstLine="0"/>
        <w:jc w:val="both"/>
        <w:rPr>
          <w:rFonts w:ascii="Palatino Linotype" w:hAnsi="Palatino Linotype"/>
          <w:lang w:val="es-ES"/>
        </w:rPr>
      </w:pPr>
      <w:r w:rsidRPr="00E54918">
        <w:rPr>
          <w:rFonts w:ascii="Palatino Linotype" w:eastAsia="Times New Roman" w:hAnsi="Palatino Linotype" w:cs="Arial"/>
          <w:lang w:val="es-MX" w:eastAsia="en-US"/>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rsidR="00EC728D" w:rsidRPr="00E54918" w:rsidRDefault="00EC728D" w:rsidP="00EC728D">
      <w:pPr>
        <w:pStyle w:val="Prrafodelista"/>
        <w:rPr>
          <w:rFonts w:ascii="Palatino Linotype" w:hAnsi="Palatino Linotype"/>
          <w:lang w:val="es-ES"/>
        </w:rPr>
      </w:pPr>
    </w:p>
    <w:p w:rsidR="002A5BA4" w:rsidRPr="00E54918" w:rsidRDefault="002A5BA4" w:rsidP="0072022F">
      <w:pPr>
        <w:pStyle w:val="Prrafodelista"/>
        <w:numPr>
          <w:ilvl w:val="0"/>
          <w:numId w:val="1"/>
        </w:numPr>
        <w:spacing w:before="240" w:after="240" w:line="360" w:lineRule="auto"/>
        <w:ind w:left="0" w:firstLine="0"/>
        <w:jc w:val="both"/>
        <w:rPr>
          <w:rFonts w:ascii="Palatino Linotype" w:hAnsi="Palatino Linotype" w:cs="Arial"/>
        </w:rPr>
      </w:pPr>
      <w:r w:rsidRPr="00E54918">
        <w:rPr>
          <w:rFonts w:ascii="Palatino Linotype" w:hAnsi="Palatino Linotype"/>
          <w:color w:val="000000"/>
          <w:lang w:val="es-ES" w:eastAsia="es-MX"/>
        </w:rPr>
        <w:t xml:space="preserve">Por lo anteriormente expuesto y fundado, este </w:t>
      </w:r>
      <w:r w:rsidRPr="00E54918">
        <w:rPr>
          <w:rFonts w:ascii="Palatino Linotype" w:hAnsi="Palatino Linotype"/>
          <w:b/>
          <w:bCs/>
          <w:color w:val="000000"/>
          <w:lang w:val="es-ES" w:eastAsia="es-MX"/>
        </w:rPr>
        <w:t>ÓRGANO GARANTE</w:t>
      </w:r>
      <w:r w:rsidRPr="00E54918">
        <w:rPr>
          <w:rFonts w:ascii="Palatino Linotype" w:hAnsi="Palatino Linotype"/>
          <w:color w:val="000000"/>
          <w:lang w:val="es-ES" w:eastAsia="es-MX"/>
        </w:rPr>
        <w:t xml:space="preserve"> emite los siguientes:</w:t>
      </w:r>
    </w:p>
    <w:p w:rsidR="00DC3068" w:rsidRPr="00E54918" w:rsidRDefault="00DC3068" w:rsidP="00DC3068">
      <w:pPr>
        <w:pStyle w:val="Prrafodelista"/>
        <w:rPr>
          <w:rFonts w:ascii="Palatino Linotype" w:hAnsi="Palatino Linotype" w:cs="Arial"/>
        </w:rPr>
      </w:pPr>
    </w:p>
    <w:p w:rsidR="00DC3068" w:rsidRPr="00E54918" w:rsidRDefault="00DC3068" w:rsidP="00DC3068">
      <w:pPr>
        <w:spacing w:before="240" w:after="240" w:line="360" w:lineRule="auto"/>
        <w:jc w:val="both"/>
        <w:rPr>
          <w:rFonts w:ascii="Palatino Linotype" w:hAnsi="Palatino Linotype" w:cs="Arial"/>
        </w:rPr>
      </w:pPr>
    </w:p>
    <w:p w:rsidR="00DC3068" w:rsidRPr="00E54918" w:rsidRDefault="00DC3068" w:rsidP="00DC3068">
      <w:pPr>
        <w:spacing w:before="240" w:after="240" w:line="360" w:lineRule="auto"/>
        <w:jc w:val="both"/>
        <w:rPr>
          <w:rFonts w:ascii="Palatino Linotype" w:hAnsi="Palatino Linotype" w:cs="Arial"/>
        </w:rPr>
      </w:pPr>
    </w:p>
    <w:p w:rsidR="00DC3068" w:rsidRPr="00E54918" w:rsidRDefault="00DC3068" w:rsidP="00DC3068">
      <w:pPr>
        <w:spacing w:before="240" w:after="240" w:line="360" w:lineRule="auto"/>
        <w:jc w:val="both"/>
        <w:rPr>
          <w:rFonts w:ascii="Palatino Linotype" w:hAnsi="Palatino Linotype" w:cs="Arial"/>
        </w:rPr>
      </w:pPr>
    </w:p>
    <w:p w:rsidR="00DC3068" w:rsidRPr="00E54918" w:rsidRDefault="00DC3068" w:rsidP="00DC3068">
      <w:pPr>
        <w:spacing w:before="240" w:after="240" w:line="360" w:lineRule="auto"/>
        <w:jc w:val="both"/>
        <w:rPr>
          <w:rFonts w:ascii="Palatino Linotype" w:hAnsi="Palatino Linotype" w:cs="Arial"/>
        </w:rPr>
      </w:pPr>
    </w:p>
    <w:p w:rsidR="00DC3068" w:rsidRPr="00E54918" w:rsidRDefault="00DC3068" w:rsidP="00DC3068">
      <w:pPr>
        <w:spacing w:before="240" w:after="240" w:line="360" w:lineRule="auto"/>
        <w:jc w:val="both"/>
        <w:rPr>
          <w:rFonts w:ascii="Palatino Linotype" w:hAnsi="Palatino Linotype" w:cs="Arial"/>
        </w:rPr>
      </w:pPr>
    </w:p>
    <w:p w:rsidR="00DC3068" w:rsidRPr="00E54918" w:rsidRDefault="00DC3068" w:rsidP="00DC3068">
      <w:pPr>
        <w:spacing w:before="240" w:after="240" w:line="360" w:lineRule="auto"/>
        <w:jc w:val="both"/>
        <w:rPr>
          <w:rFonts w:ascii="Palatino Linotype" w:hAnsi="Palatino Linotype" w:cs="Arial"/>
        </w:rPr>
      </w:pPr>
    </w:p>
    <w:p w:rsidR="002A5BA4" w:rsidRPr="00E54918" w:rsidRDefault="002A5BA4" w:rsidP="002A5BA4">
      <w:pPr>
        <w:spacing w:line="360" w:lineRule="auto"/>
        <w:jc w:val="both"/>
        <w:rPr>
          <w:rFonts w:ascii="Palatino Linotype" w:hAnsi="Palatino Linotype" w:cs="Arial"/>
        </w:rPr>
      </w:pPr>
    </w:p>
    <w:p w:rsidR="002A5BA4" w:rsidRPr="00E54918" w:rsidRDefault="002A5BA4" w:rsidP="002A5BA4">
      <w:pPr>
        <w:keepNext/>
        <w:keepLines/>
        <w:spacing w:line="360" w:lineRule="auto"/>
        <w:jc w:val="center"/>
        <w:outlineLvl w:val="0"/>
        <w:rPr>
          <w:rFonts w:ascii="Palatino Linotype" w:eastAsia="Times New Roman" w:hAnsi="Palatino Linotype" w:cstheme="majorBidi"/>
          <w:b/>
          <w:bCs/>
        </w:rPr>
      </w:pPr>
      <w:bookmarkStart w:id="68" w:name="_Toc447699324"/>
      <w:bookmarkStart w:id="69" w:name="_Toc445745148"/>
      <w:bookmarkStart w:id="70" w:name="_Toc486525261"/>
      <w:bookmarkStart w:id="71" w:name="_Toc526768979"/>
      <w:r w:rsidRPr="00E54918">
        <w:rPr>
          <w:rFonts w:ascii="Palatino Linotype" w:eastAsia="Times New Roman" w:hAnsi="Palatino Linotype" w:cstheme="majorBidi"/>
          <w:b/>
          <w:bCs/>
        </w:rPr>
        <w:lastRenderedPageBreak/>
        <w:t>R E S O L U T I V O S</w:t>
      </w:r>
      <w:bookmarkEnd w:id="68"/>
      <w:bookmarkEnd w:id="69"/>
      <w:bookmarkEnd w:id="70"/>
      <w:bookmarkEnd w:id="71"/>
    </w:p>
    <w:p w:rsidR="00E81879" w:rsidRPr="00E54918" w:rsidRDefault="00E81879" w:rsidP="00E81879">
      <w:pPr>
        <w:spacing w:line="360" w:lineRule="auto"/>
        <w:jc w:val="both"/>
        <w:rPr>
          <w:rFonts w:ascii="Palatino Linotype" w:eastAsia="Times New Roman" w:hAnsi="Palatino Linotype" w:cs="Times New Roman"/>
        </w:rPr>
      </w:pPr>
      <w:r w:rsidRPr="00E54918">
        <w:rPr>
          <w:rFonts w:ascii="Palatino Linotype" w:eastAsia="Times New Roman" w:hAnsi="Palatino Linotype" w:cs="Arial"/>
          <w:b/>
        </w:rPr>
        <w:t xml:space="preserve">PRIMERO. </w:t>
      </w:r>
      <w:r w:rsidRPr="00E54918">
        <w:rPr>
          <w:rFonts w:ascii="Palatino Linotype" w:eastAsia="Times New Roman" w:hAnsi="Palatino Linotype" w:cs="Arial"/>
        </w:rPr>
        <w:t xml:space="preserve">Resultan </w:t>
      </w:r>
      <w:r w:rsidR="00801CB0" w:rsidRPr="00E54918">
        <w:rPr>
          <w:rFonts w:ascii="Palatino Linotype" w:eastAsia="Times New Roman" w:hAnsi="Palatino Linotype" w:cs="Arial"/>
        </w:rPr>
        <w:t>parcialmente</w:t>
      </w:r>
      <w:r w:rsidRPr="00E54918">
        <w:rPr>
          <w:rFonts w:ascii="Palatino Linotype" w:eastAsia="Times New Roman" w:hAnsi="Palatino Linotype" w:cs="Arial"/>
        </w:rPr>
        <w:t xml:space="preserve"> </w:t>
      </w:r>
      <w:r w:rsidR="00ED70A8" w:rsidRPr="00E54918">
        <w:rPr>
          <w:rFonts w:ascii="Palatino Linotype" w:eastAsia="Times New Roman" w:hAnsi="Palatino Linotype" w:cs="Arial"/>
        </w:rPr>
        <w:t xml:space="preserve">fundadas </w:t>
      </w:r>
      <w:r w:rsidRPr="00E54918">
        <w:rPr>
          <w:rFonts w:ascii="Palatino Linotype" w:eastAsia="Times New Roman" w:hAnsi="Palatino Linotype" w:cs="Arial"/>
        </w:rPr>
        <w:t>las</w:t>
      </w:r>
      <w:r w:rsidRPr="00E54918">
        <w:rPr>
          <w:rFonts w:ascii="Palatino Linotype" w:eastAsia="Times New Roman" w:hAnsi="Palatino Linotype" w:cs="Arial"/>
          <w:b/>
        </w:rPr>
        <w:t xml:space="preserve"> </w:t>
      </w:r>
      <w:r w:rsidRPr="00E54918">
        <w:rPr>
          <w:rFonts w:ascii="Palatino Linotype" w:eastAsia="Times New Roman" w:hAnsi="Palatino Linotype" w:cs="Arial"/>
          <w:lang w:val="es-ES"/>
        </w:rPr>
        <w:t xml:space="preserve">razones o motivos de inconformidad hechos valer </w:t>
      </w:r>
      <w:r w:rsidRPr="00E54918">
        <w:rPr>
          <w:rFonts w:ascii="Palatino Linotype" w:eastAsia="Calibri" w:hAnsi="Palatino Linotype" w:cs="Arial"/>
          <w:lang w:val="es-ES"/>
        </w:rPr>
        <w:t xml:space="preserve">en </w:t>
      </w:r>
      <w:r w:rsidR="00032ED4" w:rsidRPr="00E54918">
        <w:rPr>
          <w:rFonts w:ascii="Palatino Linotype" w:eastAsia="Calibri" w:hAnsi="Palatino Linotype" w:cs="Arial"/>
          <w:lang w:val="es-ES"/>
        </w:rPr>
        <w:t>los</w:t>
      </w:r>
      <w:r w:rsidRPr="00E54918">
        <w:rPr>
          <w:rFonts w:ascii="Palatino Linotype" w:eastAsia="Calibri" w:hAnsi="Palatino Linotype" w:cs="Arial"/>
          <w:lang w:val="es-ES"/>
        </w:rPr>
        <w:t xml:space="preserve"> recurso</w:t>
      </w:r>
      <w:r w:rsidR="00032ED4" w:rsidRPr="00E54918">
        <w:rPr>
          <w:rFonts w:ascii="Palatino Linotype" w:eastAsia="Calibri" w:hAnsi="Palatino Linotype" w:cs="Arial"/>
          <w:lang w:val="es-ES"/>
        </w:rPr>
        <w:t>s</w:t>
      </w:r>
      <w:r w:rsidRPr="00E54918">
        <w:rPr>
          <w:rFonts w:ascii="Palatino Linotype" w:eastAsia="Calibri" w:hAnsi="Palatino Linotype" w:cs="Arial"/>
          <w:lang w:val="es-ES"/>
        </w:rPr>
        <w:t xml:space="preserve"> de revisión </w:t>
      </w:r>
      <w:r w:rsidR="00EC728D" w:rsidRPr="00E54918">
        <w:rPr>
          <w:rFonts w:ascii="Palatino Linotype" w:hAnsi="Palatino Linotype" w:cs="Arial"/>
          <w:b/>
          <w:bCs/>
        </w:rPr>
        <w:t>02993</w:t>
      </w:r>
      <w:r w:rsidR="00ED70A8" w:rsidRPr="00E54918">
        <w:rPr>
          <w:rFonts w:ascii="Palatino Linotype" w:hAnsi="Palatino Linotype" w:cs="Arial"/>
          <w:b/>
          <w:bCs/>
        </w:rPr>
        <w:t xml:space="preserve">/INFOEM/IP/RR/2018 </w:t>
      </w:r>
      <w:r w:rsidR="0051509C" w:rsidRPr="00E54918">
        <w:rPr>
          <w:rFonts w:ascii="Palatino Linotype" w:hAnsi="Palatino Linotype" w:cs="Arial"/>
          <w:b/>
          <w:bCs/>
        </w:rPr>
        <w:t xml:space="preserve"> y</w:t>
      </w:r>
      <w:r w:rsidR="00EC728D" w:rsidRPr="00E54918">
        <w:rPr>
          <w:rFonts w:ascii="Palatino Linotype" w:hAnsi="Palatino Linotype" w:cs="Arial"/>
          <w:b/>
          <w:bCs/>
        </w:rPr>
        <w:t xml:space="preserve"> 02994</w:t>
      </w:r>
      <w:r w:rsidR="00ED70A8" w:rsidRPr="00E54918">
        <w:rPr>
          <w:rFonts w:ascii="Palatino Linotype" w:hAnsi="Palatino Linotype" w:cs="Arial"/>
          <w:b/>
          <w:bCs/>
        </w:rPr>
        <w:t>/INFOEM/IP/RR/2018</w:t>
      </w:r>
      <w:r w:rsidR="009A66DF" w:rsidRPr="00E54918">
        <w:rPr>
          <w:rFonts w:ascii="Palatino Linotype" w:hAnsi="Palatino Linotype" w:cs="Arial"/>
          <w:b/>
          <w:bCs/>
        </w:rPr>
        <w:t xml:space="preserve"> </w:t>
      </w:r>
      <w:r w:rsidR="009A66DF" w:rsidRPr="00E54918">
        <w:rPr>
          <w:rFonts w:ascii="Palatino Linotype" w:hAnsi="Palatino Linotype" w:cs="Arial"/>
          <w:bCs/>
        </w:rPr>
        <w:t>en términos de</w:t>
      </w:r>
      <w:r w:rsidR="004A7BB6" w:rsidRPr="00E54918">
        <w:rPr>
          <w:rFonts w:ascii="Palatino Linotype" w:hAnsi="Palatino Linotype" w:cs="Arial"/>
          <w:bCs/>
        </w:rPr>
        <w:t xml:space="preserve"> </w:t>
      </w:r>
      <w:r w:rsidR="009A66DF" w:rsidRPr="00E54918">
        <w:rPr>
          <w:rFonts w:ascii="Palatino Linotype" w:hAnsi="Palatino Linotype" w:cs="Arial"/>
          <w:bCs/>
        </w:rPr>
        <w:t>l</w:t>
      </w:r>
      <w:r w:rsidR="004A7BB6" w:rsidRPr="00E54918">
        <w:rPr>
          <w:rFonts w:ascii="Palatino Linotype" w:hAnsi="Palatino Linotype" w:cs="Arial"/>
          <w:bCs/>
        </w:rPr>
        <w:t>os</w:t>
      </w:r>
      <w:r w:rsidR="009A66DF" w:rsidRPr="00E54918">
        <w:rPr>
          <w:rFonts w:ascii="Palatino Linotype" w:hAnsi="Palatino Linotype" w:cs="Arial"/>
          <w:bCs/>
        </w:rPr>
        <w:t xml:space="preserve"> considerando</w:t>
      </w:r>
      <w:r w:rsidR="004A7BB6" w:rsidRPr="00E54918">
        <w:rPr>
          <w:rFonts w:ascii="Palatino Linotype" w:hAnsi="Palatino Linotype" w:cs="Arial"/>
          <w:bCs/>
        </w:rPr>
        <w:t>s</w:t>
      </w:r>
      <w:r w:rsidR="009A66DF" w:rsidRPr="00E54918">
        <w:rPr>
          <w:rFonts w:ascii="Palatino Linotype" w:hAnsi="Palatino Linotype" w:cs="Arial"/>
          <w:bCs/>
        </w:rPr>
        <w:t xml:space="preserve"> </w:t>
      </w:r>
      <w:r w:rsidR="009A66DF" w:rsidRPr="00E54918">
        <w:rPr>
          <w:rFonts w:ascii="Palatino Linotype" w:hAnsi="Palatino Linotype" w:cs="Arial"/>
          <w:b/>
          <w:bCs/>
        </w:rPr>
        <w:t>CUARTO</w:t>
      </w:r>
      <w:r w:rsidR="009A66DF" w:rsidRPr="00E54918">
        <w:rPr>
          <w:rFonts w:ascii="Palatino Linotype" w:hAnsi="Palatino Linotype" w:cs="Arial"/>
          <w:bCs/>
        </w:rPr>
        <w:t xml:space="preserve"> </w:t>
      </w:r>
      <w:r w:rsidR="00ED70A8" w:rsidRPr="00E54918">
        <w:rPr>
          <w:rFonts w:ascii="Palatino Linotype" w:hAnsi="Palatino Linotype" w:cs="Arial"/>
          <w:bCs/>
        </w:rPr>
        <w:t xml:space="preserve">y </w:t>
      </w:r>
      <w:r w:rsidR="00ED70A8" w:rsidRPr="00E54918">
        <w:rPr>
          <w:rFonts w:ascii="Palatino Linotype" w:hAnsi="Palatino Linotype" w:cs="Arial"/>
          <w:b/>
          <w:bCs/>
        </w:rPr>
        <w:t xml:space="preserve">QUINTO </w:t>
      </w:r>
      <w:r w:rsidR="009A66DF" w:rsidRPr="00E54918">
        <w:rPr>
          <w:rFonts w:ascii="Palatino Linotype" w:hAnsi="Palatino Linotype" w:cs="Arial"/>
          <w:bCs/>
        </w:rPr>
        <w:t>de la presente resolución.</w:t>
      </w:r>
    </w:p>
    <w:p w:rsidR="002E2041" w:rsidRPr="00E54918" w:rsidRDefault="00E81879" w:rsidP="002E2041">
      <w:pPr>
        <w:spacing w:before="240" w:after="240" w:line="360" w:lineRule="auto"/>
        <w:jc w:val="both"/>
        <w:rPr>
          <w:rFonts w:ascii="Palatino Linotype" w:eastAsia="Times New Roman" w:hAnsi="Palatino Linotype" w:cs="Arial"/>
          <w:lang w:val="es-ES"/>
        </w:rPr>
      </w:pPr>
      <w:bookmarkStart w:id="72" w:name="_Toc477891768"/>
      <w:bookmarkStart w:id="73" w:name="_Toc477891858"/>
      <w:bookmarkStart w:id="74" w:name="_Toc481576259"/>
      <w:bookmarkStart w:id="75" w:name="_Toc492590391"/>
      <w:bookmarkStart w:id="76" w:name="_Toc462653937"/>
      <w:bookmarkStart w:id="77" w:name="_Toc453696502"/>
      <w:bookmarkStart w:id="78" w:name="_Toc454301155"/>
      <w:r w:rsidRPr="00E54918">
        <w:rPr>
          <w:rFonts w:ascii="Palatino Linotype" w:hAnsi="Palatino Linotype"/>
          <w:b/>
        </w:rPr>
        <w:t>SEGUNDO.</w:t>
      </w:r>
      <w:r w:rsidRPr="00E54918">
        <w:rPr>
          <w:rStyle w:val="Ttulo2Car"/>
          <w:rFonts w:ascii="Palatino Linotype" w:hAnsi="Palatino Linotype"/>
          <w:b/>
          <w:sz w:val="24"/>
          <w:szCs w:val="24"/>
        </w:rPr>
        <w:t xml:space="preserve"> </w:t>
      </w:r>
      <w:bookmarkEnd w:id="72"/>
      <w:bookmarkEnd w:id="73"/>
      <w:bookmarkEnd w:id="74"/>
      <w:bookmarkEnd w:id="75"/>
      <w:bookmarkEnd w:id="76"/>
      <w:bookmarkEnd w:id="77"/>
      <w:bookmarkEnd w:id="78"/>
      <w:r w:rsidRPr="00E54918">
        <w:rPr>
          <w:rFonts w:ascii="Palatino Linotype" w:eastAsia="Calibri" w:hAnsi="Palatino Linotype" w:cs="Arial"/>
          <w:lang w:val="es-ES"/>
        </w:rPr>
        <w:t>Se</w:t>
      </w:r>
      <w:r w:rsidRPr="00E54918">
        <w:rPr>
          <w:rFonts w:ascii="Palatino Linotype" w:eastAsia="Calibri" w:hAnsi="Palatino Linotype" w:cs="Arial"/>
          <w:b/>
          <w:lang w:val="es-ES"/>
        </w:rPr>
        <w:t xml:space="preserve"> </w:t>
      </w:r>
      <w:r w:rsidR="00EC728D" w:rsidRPr="00E54918">
        <w:rPr>
          <w:rFonts w:ascii="Palatino Linotype" w:eastAsia="Calibri" w:hAnsi="Palatino Linotype" w:cs="Arial"/>
          <w:b/>
          <w:lang w:val="es-ES"/>
        </w:rPr>
        <w:t>MODIFICAN</w:t>
      </w:r>
      <w:r w:rsidR="00801CB0" w:rsidRPr="00E54918">
        <w:rPr>
          <w:rFonts w:ascii="Palatino Linotype" w:eastAsia="Calibri" w:hAnsi="Palatino Linotype" w:cs="Arial"/>
          <w:b/>
          <w:lang w:val="es-ES"/>
        </w:rPr>
        <w:t xml:space="preserve"> </w:t>
      </w:r>
      <w:r w:rsidR="00801CB0" w:rsidRPr="00E54918">
        <w:rPr>
          <w:rFonts w:ascii="Palatino Linotype" w:eastAsia="Calibri" w:hAnsi="Palatino Linotype" w:cs="Arial"/>
          <w:lang w:val="es-ES"/>
        </w:rPr>
        <w:t xml:space="preserve">las respuestas emitidas </w:t>
      </w:r>
      <w:r w:rsidR="00CA30C4" w:rsidRPr="00E54918">
        <w:rPr>
          <w:rFonts w:ascii="Palatino Linotype" w:eastAsia="Calibri" w:hAnsi="Palatino Linotype" w:cs="Arial"/>
          <w:lang w:val="es-ES"/>
        </w:rPr>
        <w:t xml:space="preserve">por </w:t>
      </w:r>
      <w:r w:rsidR="00EC728D" w:rsidRPr="00E54918">
        <w:rPr>
          <w:rFonts w:ascii="Palatino Linotype" w:eastAsia="Calibri" w:hAnsi="Palatino Linotype" w:cs="Arial"/>
          <w:lang w:val="es-ES"/>
        </w:rPr>
        <w:t>el</w:t>
      </w:r>
      <w:r w:rsidRPr="00E54918">
        <w:rPr>
          <w:rFonts w:ascii="Palatino Linotype" w:eastAsia="Calibri" w:hAnsi="Palatino Linotype" w:cs="Arial"/>
          <w:b/>
          <w:lang w:val="es-ES"/>
        </w:rPr>
        <w:t xml:space="preserve"> </w:t>
      </w:r>
      <w:r w:rsidR="00EC728D" w:rsidRPr="00E54918">
        <w:rPr>
          <w:rFonts w:ascii="Palatino Linotype" w:hAnsi="Palatino Linotype" w:cs="Arial"/>
          <w:b/>
        </w:rPr>
        <w:t>Ayuntamiento de Toluca</w:t>
      </w:r>
      <w:r w:rsidR="009A66DF" w:rsidRPr="00E54918">
        <w:rPr>
          <w:rFonts w:ascii="Palatino Linotype" w:eastAsia="Times New Roman" w:hAnsi="Palatino Linotype" w:cs="Arial"/>
          <w:lang w:val="es-ES"/>
        </w:rPr>
        <w:t xml:space="preserve"> </w:t>
      </w:r>
      <w:r w:rsidR="00CA30C4" w:rsidRPr="00E54918">
        <w:rPr>
          <w:rFonts w:ascii="Palatino Linotype" w:eastAsia="Times New Roman" w:hAnsi="Palatino Linotype" w:cs="Arial"/>
          <w:lang w:val="es-ES"/>
        </w:rPr>
        <w:t xml:space="preserve">y se </w:t>
      </w:r>
      <w:r w:rsidR="00CA30C4" w:rsidRPr="00E54918">
        <w:rPr>
          <w:rFonts w:ascii="Palatino Linotype" w:eastAsia="Times New Roman" w:hAnsi="Palatino Linotype" w:cs="Arial"/>
          <w:b/>
          <w:lang w:val="es-ES"/>
        </w:rPr>
        <w:t>ORDENA</w:t>
      </w:r>
      <w:r w:rsidR="00CA30C4" w:rsidRPr="00E54918">
        <w:rPr>
          <w:rFonts w:ascii="Palatino Linotype" w:eastAsia="Times New Roman" w:hAnsi="Palatino Linotype" w:cs="Arial"/>
          <w:lang w:val="es-ES"/>
        </w:rPr>
        <w:t xml:space="preserve"> </w:t>
      </w:r>
      <w:r w:rsidRPr="00E54918">
        <w:rPr>
          <w:rFonts w:ascii="Palatino Linotype" w:eastAsia="Times New Roman" w:hAnsi="Palatino Linotype" w:cs="Arial"/>
          <w:lang w:val="es-ES"/>
        </w:rPr>
        <w:t xml:space="preserve">entregar vía </w:t>
      </w:r>
      <w:r w:rsidR="00EC728D" w:rsidRPr="00E54918">
        <w:rPr>
          <w:rFonts w:ascii="Palatino Linotype" w:eastAsia="Times New Roman" w:hAnsi="Palatino Linotype" w:cs="Arial"/>
          <w:b/>
          <w:lang w:val="es-ES"/>
        </w:rPr>
        <w:t>Sistema de Acceso a la Información Mexiquense (SAIMEX)</w:t>
      </w:r>
      <w:r w:rsidRPr="00E54918">
        <w:rPr>
          <w:rFonts w:ascii="Palatino Linotype" w:eastAsia="Times New Roman" w:hAnsi="Palatino Linotype" w:cs="Arial"/>
          <w:lang w:val="es-ES"/>
        </w:rPr>
        <w:t>,</w:t>
      </w:r>
      <w:r w:rsidR="002E2041" w:rsidRPr="00E54918">
        <w:rPr>
          <w:rFonts w:ascii="Palatino Linotype" w:eastAsia="Times New Roman" w:hAnsi="Palatino Linotype" w:cs="Arial"/>
          <w:lang w:val="es-ES"/>
        </w:rPr>
        <w:t xml:space="preserve"> </w:t>
      </w:r>
      <w:r w:rsidR="00950818" w:rsidRPr="00E54918">
        <w:rPr>
          <w:rFonts w:ascii="Palatino Linotype" w:eastAsia="Times New Roman" w:hAnsi="Palatino Linotype" w:cs="Arial"/>
          <w:lang w:val="es-ES"/>
        </w:rPr>
        <w:t xml:space="preserve">de ser el caso </w:t>
      </w:r>
      <w:r w:rsidRPr="00E54918">
        <w:rPr>
          <w:rFonts w:ascii="Palatino Linotype" w:eastAsia="Times New Roman" w:hAnsi="Palatino Linotype" w:cs="Arial"/>
          <w:lang w:val="es-ES"/>
        </w:rPr>
        <w:t>en versión pública</w:t>
      </w:r>
      <w:r w:rsidR="00296EF2" w:rsidRPr="00E54918">
        <w:rPr>
          <w:rFonts w:ascii="Palatino Linotype" w:eastAsia="Times New Roman" w:hAnsi="Palatino Linotype" w:cs="Arial"/>
          <w:lang w:val="es-ES"/>
        </w:rPr>
        <w:t xml:space="preserve">, </w:t>
      </w:r>
      <w:r w:rsidR="00EC728D" w:rsidRPr="00E54918">
        <w:rPr>
          <w:rFonts w:ascii="Palatino Linotype" w:eastAsia="Times New Roman" w:hAnsi="Palatino Linotype" w:cs="Arial"/>
          <w:lang w:val="es-ES"/>
        </w:rPr>
        <w:t xml:space="preserve">los documentos en donde conste la </w:t>
      </w:r>
      <w:r w:rsidR="0051509C" w:rsidRPr="00E54918">
        <w:rPr>
          <w:rFonts w:ascii="Palatino Linotype" w:eastAsia="Times New Roman" w:hAnsi="Palatino Linotype" w:cs="Arial"/>
          <w:lang w:val="es-ES"/>
        </w:rPr>
        <w:t>siguiente información:</w:t>
      </w:r>
    </w:p>
    <w:p w:rsidR="004A3C54" w:rsidRPr="00E54918" w:rsidRDefault="00EC728D" w:rsidP="004A3C54">
      <w:pPr>
        <w:pStyle w:val="Prrafodelista"/>
        <w:numPr>
          <w:ilvl w:val="0"/>
          <w:numId w:val="37"/>
        </w:numPr>
        <w:autoSpaceDE w:val="0"/>
        <w:autoSpaceDN w:val="0"/>
        <w:adjustRightInd w:val="0"/>
        <w:spacing w:line="360" w:lineRule="auto"/>
        <w:ind w:right="709"/>
        <w:jc w:val="both"/>
        <w:rPr>
          <w:rFonts w:ascii="Palatino Linotype" w:hAnsi="Palatino Linotype"/>
          <w:b/>
          <w:lang w:val="es-MX" w:eastAsia="en-US"/>
        </w:rPr>
      </w:pPr>
      <w:r w:rsidRPr="00E54918">
        <w:rPr>
          <w:rFonts w:ascii="Palatino Linotype" w:hAnsi="Palatino Linotype"/>
          <w:b/>
          <w:lang w:val="es-MX" w:eastAsia="en-US"/>
        </w:rPr>
        <w:t>Área o departamento dentro de la Dirección de Comunicación Social a la cual se encuentra adscrita la persona señalada en la</w:t>
      </w:r>
      <w:r w:rsidR="00DC3068" w:rsidRPr="00E54918">
        <w:rPr>
          <w:rFonts w:ascii="Palatino Linotype" w:hAnsi="Palatino Linotype"/>
          <w:b/>
          <w:lang w:val="es-MX" w:eastAsia="en-US"/>
        </w:rPr>
        <w:t xml:space="preserve"> solicitud 00313/TOLUCA/IP/2018;</w:t>
      </w:r>
    </w:p>
    <w:p w:rsidR="00EC728D" w:rsidRPr="00E54918" w:rsidRDefault="004A3C54" w:rsidP="004A3C54">
      <w:pPr>
        <w:pStyle w:val="Prrafodelista"/>
        <w:numPr>
          <w:ilvl w:val="0"/>
          <w:numId w:val="37"/>
        </w:numPr>
        <w:autoSpaceDE w:val="0"/>
        <w:autoSpaceDN w:val="0"/>
        <w:adjustRightInd w:val="0"/>
        <w:spacing w:line="360" w:lineRule="auto"/>
        <w:ind w:right="709"/>
        <w:jc w:val="both"/>
        <w:rPr>
          <w:rFonts w:ascii="Palatino Linotype" w:hAnsi="Palatino Linotype"/>
          <w:b/>
          <w:lang w:val="es-MX" w:eastAsia="en-US"/>
        </w:rPr>
      </w:pPr>
      <w:r w:rsidRPr="00E54918">
        <w:rPr>
          <w:rFonts w:ascii="Palatino Linotype" w:hAnsi="Palatino Linotype"/>
          <w:b/>
          <w:lang w:val="es-MX" w:eastAsia="en-US"/>
        </w:rPr>
        <w:t>Facultades con las que cuenta la persona señalada en la solicitud 00313/TOLUCA/IP/2018.</w:t>
      </w:r>
    </w:p>
    <w:p w:rsidR="00EC728D" w:rsidRPr="00E54918" w:rsidRDefault="00EC728D" w:rsidP="004A3C54">
      <w:pPr>
        <w:pStyle w:val="Prrafodelista"/>
        <w:numPr>
          <w:ilvl w:val="0"/>
          <w:numId w:val="37"/>
        </w:numPr>
        <w:spacing w:line="360" w:lineRule="auto"/>
        <w:jc w:val="both"/>
        <w:rPr>
          <w:rFonts w:ascii="Palatino Linotype" w:hAnsi="Palatino Linotype"/>
          <w:b/>
          <w:lang w:val="es-MX" w:eastAsia="en-US"/>
        </w:rPr>
      </w:pPr>
      <w:r w:rsidRPr="00E54918">
        <w:rPr>
          <w:rFonts w:ascii="Palatino Linotype" w:hAnsi="Palatino Linotype"/>
          <w:b/>
          <w:lang w:val="es-MX" w:eastAsia="en-US"/>
        </w:rPr>
        <w:t>Prestaciones con las que cuentan las personas señaladas en las solicit</w:t>
      </w:r>
      <w:r w:rsidR="00DC3068" w:rsidRPr="00E54918">
        <w:rPr>
          <w:rFonts w:ascii="Palatino Linotype" w:hAnsi="Palatino Linotype"/>
          <w:b/>
          <w:lang w:val="es-MX" w:eastAsia="en-US"/>
        </w:rPr>
        <w:t>udes de acceso a la información; y</w:t>
      </w:r>
    </w:p>
    <w:p w:rsidR="0051509C" w:rsidRPr="00E54918" w:rsidRDefault="0051509C" w:rsidP="00FD6DDF">
      <w:pPr>
        <w:rPr>
          <w:rFonts w:ascii="Palatino Linotype" w:hAnsi="Palatino Linotype"/>
          <w:lang w:val="es-MX" w:eastAsia="en-US"/>
        </w:rPr>
      </w:pPr>
      <w:bookmarkStart w:id="79" w:name="_Toc460947013"/>
    </w:p>
    <w:p w:rsidR="00710E1F" w:rsidRPr="00E54918" w:rsidRDefault="00710E1F" w:rsidP="0051509C">
      <w:pPr>
        <w:spacing w:line="360" w:lineRule="auto"/>
        <w:jc w:val="both"/>
        <w:rPr>
          <w:rFonts w:ascii="Palatino Linotype" w:eastAsia="Calibri" w:hAnsi="Palatino Linotype" w:cs="Arial"/>
          <w:lang w:val="es-ES"/>
        </w:rPr>
      </w:pPr>
      <w:r w:rsidRPr="00E54918">
        <w:rPr>
          <w:rFonts w:ascii="Palatino Linotype" w:eastAsia="Calibri" w:hAnsi="Palatino Linotype" w:cs="Arial"/>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 </w:t>
      </w:r>
      <w:r w:rsidR="000E4886" w:rsidRPr="000E4886">
        <w:rPr>
          <w:rFonts w:ascii="Palatino Linotype" w:hAnsi="Palatino Linotype"/>
          <w:b/>
          <w:szCs w:val="22"/>
          <w:highlight w:val="black"/>
        </w:rPr>
        <w:t>-----</w:t>
      </w:r>
      <w:r w:rsidR="00DC3068" w:rsidRPr="00E54918">
        <w:rPr>
          <w:rFonts w:ascii="Palatino Linotype" w:hAnsi="Palatino Linotype"/>
          <w:b/>
          <w:szCs w:val="22"/>
        </w:rPr>
        <w:t>.</w:t>
      </w:r>
    </w:p>
    <w:p w:rsidR="0051509C" w:rsidRPr="00E54918" w:rsidRDefault="0051509C" w:rsidP="0051509C">
      <w:pPr>
        <w:spacing w:line="360" w:lineRule="auto"/>
        <w:jc w:val="both"/>
        <w:rPr>
          <w:rFonts w:ascii="Palatino Linotype" w:eastAsia="Calibri" w:hAnsi="Palatino Linotype" w:cs="Arial"/>
          <w:lang w:val="es-ES"/>
        </w:rPr>
      </w:pPr>
    </w:p>
    <w:p w:rsidR="00E81879" w:rsidRPr="00E54918" w:rsidRDefault="0051509C" w:rsidP="00E81879">
      <w:pPr>
        <w:tabs>
          <w:tab w:val="left" w:pos="8080"/>
        </w:tabs>
        <w:spacing w:line="360" w:lineRule="auto"/>
        <w:ind w:right="49"/>
        <w:contextualSpacing/>
        <w:jc w:val="both"/>
        <w:rPr>
          <w:rFonts w:ascii="Palatino Linotype" w:eastAsia="Palatino Linotype" w:hAnsi="Palatino Linotype" w:cs="Palatino Linotype"/>
          <w:b/>
        </w:rPr>
      </w:pPr>
      <w:r w:rsidRPr="00E54918">
        <w:rPr>
          <w:rFonts w:ascii="Palatino Linotype" w:eastAsia="Palatino Linotype" w:hAnsi="Palatino Linotype" w:cs="Palatino Linotype"/>
          <w:b/>
        </w:rPr>
        <w:lastRenderedPageBreak/>
        <w:t>TERCERO</w:t>
      </w:r>
      <w:r w:rsidR="00710E1F" w:rsidRPr="00E54918">
        <w:rPr>
          <w:rFonts w:ascii="Palatino Linotype" w:eastAsia="Palatino Linotype" w:hAnsi="Palatino Linotype" w:cs="Palatino Linotype"/>
          <w:b/>
        </w:rPr>
        <w:t xml:space="preserve">. </w:t>
      </w:r>
      <w:r w:rsidR="00E81879" w:rsidRPr="00E54918">
        <w:rPr>
          <w:rFonts w:ascii="Palatino Linotype" w:eastAsia="Palatino Linotype" w:hAnsi="Palatino Linotype" w:cs="Palatino Linotype"/>
          <w:b/>
        </w:rPr>
        <w:t xml:space="preserve">Notifíquese </w:t>
      </w:r>
      <w:r w:rsidR="00E81879" w:rsidRPr="00E54918">
        <w:rPr>
          <w:rFonts w:ascii="Palatino Linotype" w:eastAsia="Palatino Linotype" w:hAnsi="Palatino Linotype" w:cs="Palatino Linotype"/>
        </w:rPr>
        <w:t xml:space="preserve">al Titular de la Unidad de Transparencia del </w:t>
      </w:r>
      <w:r w:rsidR="00E81879" w:rsidRPr="00E54918">
        <w:rPr>
          <w:rFonts w:ascii="Palatino Linotype" w:eastAsia="Palatino Linotype" w:hAnsi="Palatino Linotype" w:cs="Palatino Linotype"/>
          <w:b/>
        </w:rPr>
        <w:t>SUJETO OBLIGADO</w:t>
      </w:r>
      <w:r w:rsidR="00E81879" w:rsidRPr="00E54918">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00E81879" w:rsidRPr="00E54918">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rsidR="00E81879" w:rsidRPr="00E54918" w:rsidRDefault="00E81879" w:rsidP="00E81879">
      <w:pPr>
        <w:shd w:val="clear" w:color="auto" w:fill="FFFFFF"/>
        <w:spacing w:line="360" w:lineRule="auto"/>
        <w:jc w:val="both"/>
        <w:rPr>
          <w:rFonts w:ascii="Palatino Linotype" w:eastAsia="Times New Roman" w:hAnsi="Palatino Linotype" w:cs="Arial"/>
          <w:b/>
        </w:rPr>
      </w:pPr>
    </w:p>
    <w:p w:rsidR="00E81879" w:rsidRPr="00E54918" w:rsidRDefault="0051509C" w:rsidP="00E81879">
      <w:pPr>
        <w:shd w:val="clear" w:color="auto" w:fill="FFFFFF"/>
        <w:spacing w:line="360" w:lineRule="auto"/>
        <w:jc w:val="both"/>
        <w:rPr>
          <w:rFonts w:ascii="Palatino Linotype" w:hAnsi="Palatino Linotype"/>
        </w:rPr>
      </w:pPr>
      <w:r w:rsidRPr="00E54918">
        <w:rPr>
          <w:rFonts w:ascii="Palatino Linotype" w:eastAsia="Times New Roman" w:hAnsi="Palatino Linotype" w:cs="Arial"/>
          <w:b/>
        </w:rPr>
        <w:t>CUARTO</w:t>
      </w:r>
      <w:r w:rsidR="00E81879" w:rsidRPr="00E54918">
        <w:rPr>
          <w:rFonts w:ascii="Palatino Linotype" w:eastAsia="Times New Roman" w:hAnsi="Palatino Linotype" w:cs="Arial"/>
          <w:b/>
        </w:rPr>
        <w:t xml:space="preserve">. </w:t>
      </w:r>
      <w:r w:rsidR="00E81879" w:rsidRPr="00E54918">
        <w:rPr>
          <w:rFonts w:ascii="Palatino Linotype" w:eastAsia="Times New Roman" w:hAnsi="Palatino Linotype" w:cs="Times New Roman"/>
          <w:b/>
          <w:bCs/>
          <w:color w:val="222222"/>
          <w:lang w:val="es-ES"/>
        </w:rPr>
        <w:t>Notifíquese a</w:t>
      </w:r>
      <w:r w:rsidR="00E81879" w:rsidRPr="00E54918">
        <w:rPr>
          <w:rFonts w:ascii="Palatino Linotype" w:hAnsi="Palatino Linotype"/>
          <w:b/>
        </w:rPr>
        <w:t xml:space="preserve"> </w:t>
      </w:r>
      <w:r w:rsidR="000E4886" w:rsidRPr="000E4886">
        <w:rPr>
          <w:rFonts w:ascii="Palatino Linotype" w:hAnsi="Palatino Linotype"/>
          <w:b/>
          <w:szCs w:val="22"/>
          <w:highlight w:val="black"/>
        </w:rPr>
        <w:t>-----</w:t>
      </w:r>
      <w:r w:rsidR="001B3D20" w:rsidRPr="00E54918">
        <w:rPr>
          <w:rFonts w:ascii="Palatino Linotype" w:hAnsi="Palatino Linotype"/>
        </w:rPr>
        <w:t xml:space="preserve"> </w:t>
      </w:r>
      <w:r w:rsidR="00E81879" w:rsidRPr="00E54918">
        <w:rPr>
          <w:rFonts w:ascii="Palatino Linotype" w:hAnsi="Palatino Linotype"/>
        </w:rPr>
        <w:t>la presente resolución</w:t>
      </w:r>
      <w:r w:rsidR="000A46A2" w:rsidRPr="00E54918">
        <w:rPr>
          <w:rFonts w:ascii="Palatino Linotype" w:hAnsi="Palatino Linotype"/>
        </w:rPr>
        <w:t xml:space="preserve"> y sus informes justificados.</w:t>
      </w:r>
    </w:p>
    <w:p w:rsidR="004D60FB" w:rsidRPr="00E54918" w:rsidRDefault="004D60FB" w:rsidP="00E81879">
      <w:pPr>
        <w:shd w:val="clear" w:color="auto" w:fill="FFFFFF"/>
        <w:spacing w:line="360" w:lineRule="auto"/>
        <w:jc w:val="both"/>
        <w:rPr>
          <w:rFonts w:ascii="Palatino Linotype" w:hAnsi="Palatino Linotype"/>
        </w:rPr>
      </w:pPr>
    </w:p>
    <w:bookmarkEnd w:id="79"/>
    <w:p w:rsidR="002A5BA4" w:rsidRPr="00E54918" w:rsidRDefault="0051509C" w:rsidP="00E81879">
      <w:pPr>
        <w:spacing w:line="360" w:lineRule="auto"/>
        <w:jc w:val="both"/>
        <w:rPr>
          <w:rFonts w:ascii="Palatino Linotype" w:eastAsia="MS Mincho" w:hAnsi="Palatino Linotype" w:cs="Times New Roman"/>
          <w:lang w:val="es-ES"/>
        </w:rPr>
      </w:pPr>
      <w:r w:rsidRPr="00E54918">
        <w:rPr>
          <w:rFonts w:ascii="Palatino Linotype" w:eastAsia="MS Mincho" w:hAnsi="Palatino Linotype" w:cs="Times New Roman"/>
          <w:b/>
          <w:lang w:val="es-MX"/>
        </w:rPr>
        <w:t>QUINTO</w:t>
      </w:r>
      <w:r w:rsidR="00E81879" w:rsidRPr="00E54918">
        <w:rPr>
          <w:rFonts w:ascii="Palatino Linotype" w:eastAsia="MS Mincho" w:hAnsi="Palatino Linotype" w:cs="Times New Roman"/>
          <w:b/>
          <w:lang w:val="es-MX"/>
        </w:rPr>
        <w:t>.</w:t>
      </w:r>
      <w:r w:rsidR="00E81879" w:rsidRPr="00E54918">
        <w:rPr>
          <w:rFonts w:ascii="Palatino Linotype" w:eastAsia="MS Mincho" w:hAnsi="Palatino Linotype" w:cs="Times New Roman"/>
          <w:lang w:val="es-MX"/>
        </w:rPr>
        <w:t xml:space="preserve"> </w:t>
      </w:r>
      <w:r w:rsidR="00E81879" w:rsidRPr="00E54918">
        <w:rPr>
          <w:rFonts w:ascii="Palatino Linotype" w:eastAsia="MS Mincho" w:hAnsi="Palatino Linotype" w:cs="Times New Roman"/>
          <w:lang w:val="es-ES"/>
        </w:rPr>
        <w:t xml:space="preserve">Se hace del conocimiento de </w:t>
      </w:r>
      <w:r w:rsidR="000E4886" w:rsidRPr="000E4886">
        <w:rPr>
          <w:rFonts w:ascii="Palatino Linotype" w:hAnsi="Palatino Linotype"/>
          <w:b/>
          <w:szCs w:val="22"/>
          <w:highlight w:val="black"/>
        </w:rPr>
        <w:t>-----</w:t>
      </w:r>
      <w:r w:rsidR="001B3D20" w:rsidRPr="00E54918">
        <w:rPr>
          <w:rFonts w:ascii="Palatino Linotype" w:eastAsia="MS Mincho" w:hAnsi="Palatino Linotype" w:cs="Times New Roman"/>
          <w:lang w:val="es-ES"/>
        </w:rPr>
        <w:t xml:space="preserve"> </w:t>
      </w:r>
      <w:r w:rsidR="00E81879" w:rsidRPr="00E54918">
        <w:rPr>
          <w:rFonts w:ascii="Palatino Linotype" w:eastAsia="MS Mincho" w:hAnsi="Palatino Linotype" w:cs="Times New Roman"/>
          <w:lang w:val="es-ES"/>
        </w:rPr>
        <w:t>que, de conformidad con lo establecido en el artículo 196 de la Ley de Transparencia y Acceso a la Información Pública del Estado de México y Municipios, en caso de que considere que la resolución le cause algún perjuicio podrá impugnarla </w:t>
      </w:r>
      <w:r w:rsidR="00E81879" w:rsidRPr="00E54918">
        <w:rPr>
          <w:rFonts w:ascii="Palatino Linotype" w:eastAsia="MS Mincho" w:hAnsi="Palatino Linotype" w:cs="Times New Roman"/>
          <w:bCs/>
          <w:lang w:val="es-ES"/>
        </w:rPr>
        <w:t>vía juicio de amparo</w:t>
      </w:r>
      <w:r w:rsidR="00E81879" w:rsidRPr="00E54918">
        <w:rPr>
          <w:rFonts w:ascii="Palatino Linotype" w:eastAsia="MS Mincho" w:hAnsi="Palatino Linotype" w:cs="Times New Roman"/>
          <w:lang w:val="es-ES"/>
        </w:rPr>
        <w:t> en los términos de las leyes aplicables.</w:t>
      </w:r>
    </w:p>
    <w:bookmarkEnd w:id="9"/>
    <w:bookmarkEnd w:id="10"/>
    <w:bookmarkEnd w:id="11"/>
    <w:p w:rsidR="002248D3" w:rsidRDefault="002248D3" w:rsidP="002A5BA4"/>
    <w:p w:rsidR="00E54918" w:rsidRPr="00472F45" w:rsidRDefault="00E54918" w:rsidP="00E54918">
      <w:pPr>
        <w:shd w:val="clear" w:color="auto" w:fill="FFFFFF"/>
        <w:spacing w:before="240" w:after="360" w:line="360" w:lineRule="auto"/>
        <w:jc w:val="both"/>
        <w:rPr>
          <w:rFonts w:ascii="Palatino Linotype" w:hAnsi="Palatino Linotype" w:cs="Arial"/>
        </w:rPr>
      </w:pPr>
      <w:r w:rsidRPr="00472F45">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w:t>
      </w:r>
      <w:r>
        <w:rPr>
          <w:rFonts w:ascii="Palatino Linotype" w:hAnsi="Palatino Linotype"/>
        </w:rPr>
        <w:t xml:space="preserve"> </w:t>
      </w:r>
      <w:r w:rsidRPr="00472F45">
        <w:rPr>
          <w:rFonts w:ascii="Palatino Linotype" w:hAnsi="Palatino Linotype"/>
        </w:rPr>
        <w:t>Y LUIS GUSTAVO PARRA NORIEGA</w:t>
      </w:r>
      <w:r w:rsidR="00080D44">
        <w:rPr>
          <w:rFonts w:ascii="Palatino Linotype" w:hAnsi="Palatino Linotype"/>
        </w:rPr>
        <w:t xml:space="preserve"> EMITIENDO VOTO PARTICULAR</w:t>
      </w:r>
      <w:r w:rsidRPr="00472F45">
        <w:rPr>
          <w:rFonts w:ascii="Palatino Linotype" w:hAnsi="Palatino Linotype"/>
        </w:rPr>
        <w:t xml:space="preserve">; EN LA TRIGÉSIMA SEXTA SESIÓN ORDINARIA CELEBRADA EL TRES (03) DE OCTUBRE DE DOS MIL </w:t>
      </w:r>
      <w:r w:rsidRPr="00472F45">
        <w:rPr>
          <w:rFonts w:ascii="Palatino Linotype" w:hAnsi="Palatino Linotype"/>
        </w:rPr>
        <w:lastRenderedPageBreak/>
        <w:t>DIECIOCHO, ANTE EL SECRETARIO TÉCNICO DEL PLENO ALEXIS TAPIA RAMÍREZ.</w:t>
      </w:r>
    </w:p>
    <w:tbl>
      <w:tblPr>
        <w:tblStyle w:val="Tablaconcuadrc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48"/>
        <w:gridCol w:w="4349"/>
      </w:tblGrid>
      <w:tr w:rsidR="00E54918" w:rsidRPr="00472F45" w:rsidTr="003C7061">
        <w:trPr>
          <w:trHeight w:val="2091"/>
        </w:trPr>
        <w:tc>
          <w:tcPr>
            <w:tcW w:w="8697" w:type="dxa"/>
            <w:gridSpan w:val="2"/>
            <w:vAlign w:val="center"/>
          </w:tcPr>
          <w:p w:rsidR="00E54918" w:rsidRPr="00472F45" w:rsidRDefault="00E54918" w:rsidP="003C7061">
            <w:pPr>
              <w:jc w:val="center"/>
              <w:rPr>
                <w:rFonts w:ascii="Palatino Linotype" w:hAnsi="Palatino Linotype" w:cs="Times New Roman"/>
                <w:b/>
              </w:rPr>
            </w:pPr>
            <w:r w:rsidRPr="00472F45">
              <w:rPr>
                <w:rFonts w:ascii="Palatino Linotype" w:hAnsi="Palatino Linotype" w:cs="Times New Roman"/>
                <w:b/>
              </w:rPr>
              <w:t>Zulema Martínez Sánchez</w:t>
            </w:r>
          </w:p>
          <w:p w:rsidR="00E54918" w:rsidRPr="00472F45" w:rsidRDefault="00E54918" w:rsidP="003C7061">
            <w:pPr>
              <w:jc w:val="center"/>
              <w:rPr>
                <w:rFonts w:ascii="Palatino Linotype" w:hAnsi="Palatino Linotype" w:cs="Times New Roman"/>
              </w:rPr>
            </w:pPr>
            <w:r w:rsidRPr="00472F45">
              <w:rPr>
                <w:rFonts w:ascii="Palatino Linotype" w:hAnsi="Palatino Linotype" w:cs="Times New Roman"/>
              </w:rPr>
              <w:t>Comisionada Presidenta</w:t>
            </w:r>
          </w:p>
          <w:p w:rsidR="00E54918" w:rsidRPr="00472F45" w:rsidRDefault="00E54918" w:rsidP="003C7061">
            <w:pPr>
              <w:jc w:val="center"/>
              <w:rPr>
                <w:rFonts w:ascii="Palatino Linotype" w:hAnsi="Palatino Linotype" w:cs="Times New Roman"/>
              </w:rPr>
            </w:pPr>
            <w:r w:rsidRPr="00472F45">
              <w:rPr>
                <w:rFonts w:ascii="Palatino Linotype" w:hAnsi="Palatino Linotype" w:cs="Times New Roman"/>
              </w:rPr>
              <w:t>(Rúbrica)</w:t>
            </w:r>
          </w:p>
        </w:tc>
      </w:tr>
      <w:tr w:rsidR="00E54918" w:rsidRPr="00472F45" w:rsidTr="003C7061">
        <w:trPr>
          <w:trHeight w:val="1395"/>
        </w:trPr>
        <w:tc>
          <w:tcPr>
            <w:tcW w:w="4348" w:type="dxa"/>
            <w:vAlign w:val="center"/>
          </w:tcPr>
          <w:p w:rsidR="00E54918" w:rsidRDefault="00E54918" w:rsidP="00E54918">
            <w:pPr>
              <w:rPr>
                <w:rFonts w:ascii="Palatino Linotype" w:hAnsi="Palatino Linotype" w:cs="Times New Roman"/>
                <w:b/>
              </w:rPr>
            </w:pPr>
          </w:p>
          <w:p w:rsidR="00E54918" w:rsidRDefault="00E54918" w:rsidP="003C7061">
            <w:pPr>
              <w:jc w:val="center"/>
              <w:rPr>
                <w:rFonts w:ascii="Palatino Linotype" w:hAnsi="Palatino Linotype" w:cs="Times New Roman"/>
                <w:b/>
              </w:rPr>
            </w:pPr>
          </w:p>
          <w:p w:rsidR="00E54918" w:rsidRPr="00472F45" w:rsidRDefault="00E54918" w:rsidP="003C7061">
            <w:pPr>
              <w:jc w:val="center"/>
              <w:rPr>
                <w:rFonts w:ascii="Palatino Linotype" w:hAnsi="Palatino Linotype" w:cs="Times New Roman"/>
                <w:b/>
              </w:rPr>
            </w:pPr>
            <w:r w:rsidRPr="00472F45">
              <w:rPr>
                <w:rFonts w:ascii="Palatino Linotype" w:hAnsi="Palatino Linotype" w:cs="Times New Roman"/>
                <w:b/>
              </w:rPr>
              <w:t xml:space="preserve">Eva </w:t>
            </w:r>
            <w:proofErr w:type="spellStart"/>
            <w:r w:rsidRPr="00472F45">
              <w:rPr>
                <w:rFonts w:ascii="Palatino Linotype" w:hAnsi="Palatino Linotype" w:cs="Times New Roman"/>
                <w:b/>
              </w:rPr>
              <w:t>Abaid</w:t>
            </w:r>
            <w:proofErr w:type="spellEnd"/>
            <w:r w:rsidRPr="00472F45">
              <w:rPr>
                <w:rFonts w:ascii="Palatino Linotype" w:hAnsi="Palatino Linotype" w:cs="Times New Roman"/>
                <w:b/>
              </w:rPr>
              <w:t xml:space="preserve"> </w:t>
            </w:r>
            <w:proofErr w:type="spellStart"/>
            <w:r w:rsidRPr="00472F45">
              <w:rPr>
                <w:rFonts w:ascii="Palatino Linotype" w:hAnsi="Palatino Linotype" w:cs="Times New Roman"/>
                <w:b/>
              </w:rPr>
              <w:t>Yapur</w:t>
            </w:r>
            <w:proofErr w:type="spellEnd"/>
          </w:p>
          <w:p w:rsidR="00E54918" w:rsidRPr="00472F45" w:rsidRDefault="00E54918" w:rsidP="003C7061">
            <w:pPr>
              <w:jc w:val="center"/>
              <w:rPr>
                <w:rFonts w:ascii="Palatino Linotype" w:hAnsi="Palatino Linotype" w:cs="Times New Roman"/>
              </w:rPr>
            </w:pPr>
            <w:r w:rsidRPr="00472F45">
              <w:rPr>
                <w:rFonts w:ascii="Palatino Linotype" w:hAnsi="Palatino Linotype" w:cs="Times New Roman"/>
              </w:rPr>
              <w:t>Comisionada</w:t>
            </w:r>
          </w:p>
          <w:p w:rsidR="00E54918" w:rsidRPr="00472F45" w:rsidRDefault="00E54918" w:rsidP="003C7061">
            <w:pPr>
              <w:jc w:val="center"/>
              <w:rPr>
                <w:rFonts w:ascii="Palatino Linotype" w:hAnsi="Palatino Linotype" w:cs="Times New Roman"/>
              </w:rPr>
            </w:pPr>
            <w:r w:rsidRPr="00472F45">
              <w:rPr>
                <w:rFonts w:ascii="Palatino Linotype" w:hAnsi="Palatino Linotype" w:cs="Times New Roman"/>
              </w:rPr>
              <w:t>(Rúbrica)</w:t>
            </w:r>
          </w:p>
        </w:tc>
        <w:tc>
          <w:tcPr>
            <w:tcW w:w="4349" w:type="dxa"/>
            <w:vAlign w:val="center"/>
          </w:tcPr>
          <w:p w:rsidR="00E54918" w:rsidRPr="00472F45" w:rsidRDefault="00E54918" w:rsidP="003C7061">
            <w:pPr>
              <w:jc w:val="center"/>
              <w:rPr>
                <w:rFonts w:ascii="Palatino Linotype" w:hAnsi="Palatino Linotype" w:cs="Times New Roman"/>
                <w:b/>
              </w:rPr>
            </w:pPr>
          </w:p>
          <w:p w:rsidR="00E54918" w:rsidRDefault="00E54918" w:rsidP="003C7061">
            <w:pPr>
              <w:jc w:val="center"/>
              <w:rPr>
                <w:rFonts w:ascii="Palatino Linotype" w:hAnsi="Palatino Linotype" w:cs="Times New Roman"/>
                <w:b/>
              </w:rPr>
            </w:pPr>
          </w:p>
          <w:p w:rsidR="00E22AFD" w:rsidRPr="00472F45" w:rsidRDefault="00E22AFD" w:rsidP="003C7061">
            <w:pPr>
              <w:jc w:val="center"/>
              <w:rPr>
                <w:rFonts w:ascii="Palatino Linotype" w:hAnsi="Palatino Linotype" w:cs="Times New Roman"/>
                <w:b/>
              </w:rPr>
            </w:pPr>
          </w:p>
          <w:p w:rsidR="00E54918" w:rsidRPr="00472F45" w:rsidRDefault="00E54918" w:rsidP="003C7061">
            <w:pPr>
              <w:jc w:val="center"/>
              <w:rPr>
                <w:rFonts w:ascii="Palatino Linotype" w:hAnsi="Palatino Linotype" w:cs="Times New Roman"/>
                <w:b/>
              </w:rPr>
            </w:pPr>
            <w:r w:rsidRPr="00472F45">
              <w:rPr>
                <w:rFonts w:ascii="Palatino Linotype" w:hAnsi="Palatino Linotype" w:cs="Times New Roman"/>
                <w:b/>
              </w:rPr>
              <w:t>José Guadalupe Luna Hernández</w:t>
            </w:r>
          </w:p>
          <w:p w:rsidR="00E54918" w:rsidRPr="00472F45" w:rsidRDefault="00E54918" w:rsidP="003C7061">
            <w:pPr>
              <w:jc w:val="center"/>
              <w:rPr>
                <w:rFonts w:ascii="Palatino Linotype" w:hAnsi="Palatino Linotype" w:cs="Times New Roman"/>
              </w:rPr>
            </w:pPr>
            <w:r w:rsidRPr="00472F45">
              <w:rPr>
                <w:rFonts w:ascii="Palatino Linotype" w:hAnsi="Palatino Linotype" w:cs="Times New Roman"/>
              </w:rPr>
              <w:t>Comisionado</w:t>
            </w:r>
          </w:p>
          <w:p w:rsidR="00E54918" w:rsidRPr="00472F45" w:rsidRDefault="00E54918" w:rsidP="003C7061">
            <w:pPr>
              <w:jc w:val="center"/>
              <w:rPr>
                <w:rFonts w:ascii="Palatino Linotype" w:hAnsi="Palatino Linotype" w:cs="Times New Roman"/>
              </w:rPr>
            </w:pPr>
            <w:r w:rsidRPr="00472F45">
              <w:rPr>
                <w:rFonts w:ascii="Palatino Linotype" w:hAnsi="Palatino Linotype" w:cs="Times New Roman"/>
              </w:rPr>
              <w:t>(Rúbrica)</w:t>
            </w:r>
          </w:p>
          <w:p w:rsidR="00E54918" w:rsidRPr="00472F45" w:rsidRDefault="00E54918" w:rsidP="003C7061">
            <w:pPr>
              <w:jc w:val="center"/>
              <w:rPr>
                <w:rFonts w:ascii="Palatino Linotype" w:hAnsi="Palatino Linotype" w:cs="Times New Roman"/>
              </w:rPr>
            </w:pPr>
          </w:p>
        </w:tc>
      </w:tr>
      <w:tr w:rsidR="00E54918" w:rsidRPr="00472F45" w:rsidTr="003C7061">
        <w:trPr>
          <w:trHeight w:val="1451"/>
        </w:trPr>
        <w:tc>
          <w:tcPr>
            <w:tcW w:w="4348" w:type="dxa"/>
            <w:vAlign w:val="center"/>
          </w:tcPr>
          <w:p w:rsidR="00E54918" w:rsidRDefault="00E54918" w:rsidP="003C7061">
            <w:pPr>
              <w:jc w:val="center"/>
              <w:rPr>
                <w:rFonts w:ascii="Palatino Linotype" w:hAnsi="Palatino Linotype" w:cs="Times New Roman"/>
                <w:b/>
              </w:rPr>
            </w:pPr>
          </w:p>
          <w:p w:rsidR="00E54918" w:rsidRDefault="00E54918" w:rsidP="003C7061">
            <w:pPr>
              <w:jc w:val="center"/>
              <w:rPr>
                <w:rFonts w:ascii="Palatino Linotype" w:hAnsi="Palatino Linotype" w:cs="Times New Roman"/>
                <w:b/>
              </w:rPr>
            </w:pPr>
          </w:p>
          <w:p w:rsidR="00E54918" w:rsidRDefault="00E54918" w:rsidP="003C7061">
            <w:pPr>
              <w:jc w:val="center"/>
              <w:rPr>
                <w:rFonts w:ascii="Palatino Linotype" w:hAnsi="Palatino Linotype" w:cs="Times New Roman"/>
                <w:b/>
              </w:rPr>
            </w:pPr>
          </w:p>
          <w:p w:rsidR="00E22AFD" w:rsidRDefault="00E22AFD" w:rsidP="003C7061">
            <w:pPr>
              <w:jc w:val="center"/>
              <w:rPr>
                <w:rFonts w:ascii="Palatino Linotype" w:hAnsi="Palatino Linotype" w:cs="Times New Roman"/>
                <w:b/>
              </w:rPr>
            </w:pPr>
          </w:p>
          <w:p w:rsidR="00E54918" w:rsidRDefault="00E54918" w:rsidP="003C7061">
            <w:pPr>
              <w:jc w:val="center"/>
              <w:rPr>
                <w:rFonts w:ascii="Palatino Linotype" w:hAnsi="Palatino Linotype" w:cs="Times New Roman"/>
                <w:b/>
              </w:rPr>
            </w:pPr>
          </w:p>
          <w:p w:rsidR="00E54918" w:rsidRPr="00472F45" w:rsidRDefault="00E54918" w:rsidP="003C7061">
            <w:pPr>
              <w:jc w:val="center"/>
              <w:rPr>
                <w:rFonts w:ascii="Palatino Linotype" w:hAnsi="Palatino Linotype" w:cs="Times New Roman"/>
                <w:b/>
              </w:rPr>
            </w:pPr>
            <w:r w:rsidRPr="00472F45">
              <w:rPr>
                <w:rFonts w:ascii="Palatino Linotype" w:hAnsi="Palatino Linotype" w:cs="Times New Roman"/>
                <w:b/>
              </w:rPr>
              <w:t>Javier Martínez Cruz</w:t>
            </w:r>
          </w:p>
          <w:p w:rsidR="00E54918" w:rsidRPr="00472F45" w:rsidRDefault="00E54918" w:rsidP="003C7061">
            <w:pPr>
              <w:jc w:val="center"/>
              <w:rPr>
                <w:rFonts w:ascii="Palatino Linotype" w:hAnsi="Palatino Linotype" w:cs="Times New Roman"/>
              </w:rPr>
            </w:pPr>
            <w:r w:rsidRPr="00472F45">
              <w:rPr>
                <w:rFonts w:ascii="Palatino Linotype" w:hAnsi="Palatino Linotype" w:cs="Times New Roman"/>
              </w:rPr>
              <w:t>Comisionado</w:t>
            </w:r>
          </w:p>
          <w:p w:rsidR="00E54918" w:rsidRPr="00472F45" w:rsidRDefault="00E54918" w:rsidP="003C7061">
            <w:pPr>
              <w:jc w:val="center"/>
              <w:rPr>
                <w:rFonts w:ascii="Palatino Linotype" w:hAnsi="Palatino Linotype" w:cs="Times New Roman"/>
              </w:rPr>
            </w:pPr>
            <w:r w:rsidRPr="00472F45">
              <w:rPr>
                <w:rFonts w:ascii="Palatino Linotype" w:hAnsi="Palatino Linotype" w:cs="Times New Roman"/>
              </w:rPr>
              <w:t>(Rúbrica)</w:t>
            </w:r>
          </w:p>
        </w:tc>
        <w:tc>
          <w:tcPr>
            <w:tcW w:w="4349" w:type="dxa"/>
            <w:vAlign w:val="center"/>
          </w:tcPr>
          <w:p w:rsidR="00E54918" w:rsidRDefault="00E54918" w:rsidP="003C7061">
            <w:pPr>
              <w:jc w:val="center"/>
              <w:rPr>
                <w:rFonts w:ascii="Palatino Linotype" w:hAnsi="Palatino Linotype" w:cs="Times New Roman"/>
                <w:b/>
              </w:rPr>
            </w:pPr>
          </w:p>
          <w:p w:rsidR="00E54918" w:rsidRDefault="00E54918" w:rsidP="003C7061">
            <w:pPr>
              <w:jc w:val="center"/>
              <w:rPr>
                <w:rFonts w:ascii="Palatino Linotype" w:hAnsi="Palatino Linotype" w:cs="Times New Roman"/>
                <w:b/>
              </w:rPr>
            </w:pPr>
          </w:p>
          <w:p w:rsidR="00E54918" w:rsidRDefault="00E54918" w:rsidP="003C7061">
            <w:pPr>
              <w:jc w:val="center"/>
              <w:rPr>
                <w:rFonts w:ascii="Palatino Linotype" w:hAnsi="Palatino Linotype" w:cs="Times New Roman"/>
                <w:b/>
              </w:rPr>
            </w:pPr>
          </w:p>
          <w:p w:rsidR="00E22AFD" w:rsidRDefault="00E22AFD" w:rsidP="003C7061">
            <w:pPr>
              <w:jc w:val="center"/>
              <w:rPr>
                <w:rFonts w:ascii="Palatino Linotype" w:hAnsi="Palatino Linotype" w:cs="Times New Roman"/>
                <w:b/>
              </w:rPr>
            </w:pPr>
          </w:p>
          <w:p w:rsidR="00E54918" w:rsidRDefault="00E54918" w:rsidP="003C7061">
            <w:pPr>
              <w:jc w:val="center"/>
              <w:rPr>
                <w:rFonts w:ascii="Palatino Linotype" w:hAnsi="Palatino Linotype" w:cs="Times New Roman"/>
                <w:b/>
              </w:rPr>
            </w:pPr>
          </w:p>
          <w:p w:rsidR="00E54918" w:rsidRPr="00472F45" w:rsidRDefault="00E54918" w:rsidP="003C7061">
            <w:pPr>
              <w:jc w:val="center"/>
              <w:rPr>
                <w:rFonts w:ascii="Palatino Linotype" w:hAnsi="Palatino Linotype" w:cs="Times New Roman"/>
                <w:b/>
              </w:rPr>
            </w:pPr>
            <w:r w:rsidRPr="00472F45">
              <w:rPr>
                <w:rFonts w:ascii="Palatino Linotype" w:hAnsi="Palatino Linotype" w:cs="Times New Roman"/>
                <w:b/>
              </w:rPr>
              <w:t>Luis Gustavo Parra Noriega</w:t>
            </w:r>
          </w:p>
          <w:p w:rsidR="00E54918" w:rsidRPr="00472F45" w:rsidRDefault="00E54918" w:rsidP="003C7061">
            <w:pPr>
              <w:jc w:val="center"/>
              <w:rPr>
                <w:rFonts w:ascii="Palatino Linotype" w:hAnsi="Palatino Linotype" w:cs="Times New Roman"/>
              </w:rPr>
            </w:pPr>
            <w:r w:rsidRPr="00472F45">
              <w:rPr>
                <w:rFonts w:ascii="Palatino Linotype" w:hAnsi="Palatino Linotype" w:cs="Times New Roman"/>
              </w:rPr>
              <w:t>Comisionado</w:t>
            </w:r>
          </w:p>
          <w:p w:rsidR="00E54918" w:rsidRPr="00472F45" w:rsidRDefault="00E54918" w:rsidP="003C7061">
            <w:pPr>
              <w:jc w:val="center"/>
              <w:rPr>
                <w:rFonts w:ascii="Palatino Linotype" w:hAnsi="Palatino Linotype" w:cs="Times New Roman"/>
              </w:rPr>
            </w:pPr>
            <w:r w:rsidRPr="00472F45">
              <w:rPr>
                <w:rFonts w:ascii="Palatino Linotype" w:hAnsi="Palatino Linotype" w:cs="Times New Roman"/>
              </w:rPr>
              <w:t>(Rúbrica)</w:t>
            </w:r>
          </w:p>
        </w:tc>
      </w:tr>
      <w:tr w:rsidR="00E54918" w:rsidRPr="00472F45" w:rsidTr="003C7061">
        <w:trPr>
          <w:trHeight w:val="1263"/>
        </w:trPr>
        <w:tc>
          <w:tcPr>
            <w:tcW w:w="8697" w:type="dxa"/>
            <w:gridSpan w:val="2"/>
            <w:vAlign w:val="center"/>
          </w:tcPr>
          <w:p w:rsidR="00E54918" w:rsidRDefault="00E54918" w:rsidP="003C7061">
            <w:pPr>
              <w:jc w:val="center"/>
              <w:rPr>
                <w:rFonts w:ascii="Palatino Linotype" w:hAnsi="Palatino Linotype" w:cs="Times New Roman"/>
                <w:b/>
              </w:rPr>
            </w:pPr>
          </w:p>
          <w:p w:rsidR="00E54918" w:rsidRDefault="00E54918" w:rsidP="003C7061">
            <w:pPr>
              <w:jc w:val="center"/>
              <w:rPr>
                <w:rFonts w:ascii="Palatino Linotype" w:hAnsi="Palatino Linotype" w:cs="Times New Roman"/>
                <w:b/>
              </w:rPr>
            </w:pPr>
          </w:p>
          <w:p w:rsidR="00E54918" w:rsidRDefault="00E54918" w:rsidP="003C7061">
            <w:pPr>
              <w:jc w:val="center"/>
              <w:rPr>
                <w:rFonts w:ascii="Palatino Linotype" w:hAnsi="Palatino Linotype" w:cs="Times New Roman"/>
                <w:b/>
              </w:rPr>
            </w:pPr>
          </w:p>
          <w:p w:rsidR="00E54918" w:rsidRDefault="00E54918" w:rsidP="003C7061">
            <w:pPr>
              <w:jc w:val="center"/>
              <w:rPr>
                <w:rFonts w:ascii="Palatino Linotype" w:hAnsi="Palatino Linotype" w:cs="Times New Roman"/>
                <w:b/>
              </w:rPr>
            </w:pPr>
          </w:p>
          <w:p w:rsidR="00E54918" w:rsidRPr="00472F45" w:rsidRDefault="00E54918" w:rsidP="003C7061">
            <w:pPr>
              <w:jc w:val="center"/>
              <w:rPr>
                <w:rFonts w:ascii="Palatino Linotype" w:hAnsi="Palatino Linotype" w:cs="Times New Roman"/>
                <w:b/>
              </w:rPr>
            </w:pPr>
          </w:p>
          <w:p w:rsidR="00E54918" w:rsidRPr="00472F45" w:rsidRDefault="00E54918" w:rsidP="003C7061">
            <w:pPr>
              <w:jc w:val="center"/>
              <w:rPr>
                <w:rFonts w:ascii="Palatino Linotype" w:hAnsi="Palatino Linotype" w:cs="Times New Roman"/>
                <w:b/>
              </w:rPr>
            </w:pPr>
            <w:r w:rsidRPr="00472F45">
              <w:rPr>
                <w:rFonts w:ascii="Palatino Linotype" w:hAnsi="Palatino Linotype" w:cs="Times New Roman"/>
                <w:b/>
              </w:rPr>
              <w:t>Alexis Tapia Ramírez</w:t>
            </w:r>
          </w:p>
          <w:p w:rsidR="00E54918" w:rsidRPr="00472F45" w:rsidRDefault="00E54918" w:rsidP="003C7061">
            <w:pPr>
              <w:jc w:val="center"/>
              <w:rPr>
                <w:rFonts w:ascii="Palatino Linotype" w:hAnsi="Palatino Linotype" w:cs="Times New Roman"/>
              </w:rPr>
            </w:pPr>
            <w:r w:rsidRPr="00472F45">
              <w:rPr>
                <w:rFonts w:ascii="Palatino Linotype" w:hAnsi="Palatino Linotype" w:cs="Times New Roman"/>
              </w:rPr>
              <w:t>Secretario Técnico del Pleno</w:t>
            </w:r>
          </w:p>
          <w:p w:rsidR="00E54918" w:rsidRPr="00472F45" w:rsidRDefault="00E54918" w:rsidP="003C7061">
            <w:pPr>
              <w:jc w:val="center"/>
              <w:rPr>
                <w:rFonts w:ascii="Palatino Linotype" w:hAnsi="Palatino Linotype" w:cs="Times New Roman"/>
              </w:rPr>
            </w:pPr>
            <w:r w:rsidRPr="00472F45">
              <w:rPr>
                <w:rFonts w:ascii="Palatino Linotype" w:hAnsi="Palatino Linotype" w:cs="Times New Roman"/>
              </w:rPr>
              <w:t>(Rúbrica)</w:t>
            </w:r>
          </w:p>
        </w:tc>
      </w:tr>
    </w:tbl>
    <w:p w:rsidR="00E54918" w:rsidRPr="00E54918" w:rsidRDefault="00E54918" w:rsidP="00E54918">
      <w:pPr>
        <w:tabs>
          <w:tab w:val="left" w:pos="8080"/>
        </w:tabs>
        <w:spacing w:line="360" w:lineRule="auto"/>
        <w:ind w:right="49"/>
        <w:contextualSpacing/>
        <w:jc w:val="both"/>
        <w:rPr>
          <w:rFonts w:ascii="Palatino Linotype" w:eastAsia="Times New Roman" w:hAnsi="Palatino Linotype" w:cs="Times New Roman"/>
          <w:color w:val="222222"/>
          <w:lang w:val="es-ES" w:eastAsia="es-MX"/>
        </w:rPr>
      </w:pPr>
      <w:r w:rsidRPr="00472F45">
        <w:rPr>
          <w:rFonts w:ascii="Palatino Linotype" w:eastAsia="Times New Roman" w:hAnsi="Palatino Linotype" w:cs="Arial"/>
          <w:sz w:val="22"/>
          <w:szCs w:val="22"/>
        </w:rPr>
        <w:t xml:space="preserve">Esta hoja corresponde a la resolución de tres (03) de octubre de dos mil dieciocho, emitida en el recurso de revisión </w:t>
      </w:r>
      <w:r>
        <w:rPr>
          <w:rFonts w:ascii="Palatino Linotype" w:eastAsia="Times New Roman" w:hAnsi="Palatino Linotype" w:cs="Arial"/>
          <w:b/>
          <w:sz w:val="22"/>
          <w:szCs w:val="22"/>
        </w:rPr>
        <w:t>02993</w:t>
      </w:r>
      <w:r w:rsidRPr="00472F45">
        <w:rPr>
          <w:rFonts w:ascii="Palatino Linotype" w:eastAsia="Times New Roman" w:hAnsi="Palatino Linotype" w:cs="Arial"/>
          <w:b/>
          <w:sz w:val="22"/>
          <w:szCs w:val="22"/>
        </w:rPr>
        <w:t>/INFOEM/IP/RR/2018</w:t>
      </w:r>
      <w:r>
        <w:rPr>
          <w:rFonts w:ascii="Palatino Linotype" w:eastAsia="Times New Roman" w:hAnsi="Palatino Linotype" w:cs="Arial"/>
          <w:b/>
          <w:sz w:val="22"/>
          <w:szCs w:val="22"/>
        </w:rPr>
        <w:t xml:space="preserve"> y acumulado. </w:t>
      </w:r>
      <w:bookmarkStart w:id="80" w:name="_GoBack"/>
      <w:bookmarkEnd w:id="80"/>
    </w:p>
    <w:sectPr w:rsidR="00E54918" w:rsidRPr="00E54918" w:rsidSect="00141DF6">
      <w:headerReference w:type="default" r:id="rId17"/>
      <w:footerReference w:type="default" r:id="rId18"/>
      <w:headerReference w:type="first" r:id="rId19"/>
      <w:footerReference w:type="first" r:id="rId20"/>
      <w:pgSz w:w="12240" w:h="15840"/>
      <w:pgMar w:top="1417" w:right="1750"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7061" w:rsidRDefault="003C7061" w:rsidP="008B6F5F">
      <w:r>
        <w:separator/>
      </w:r>
    </w:p>
  </w:endnote>
  <w:endnote w:type="continuationSeparator" w:id="0">
    <w:p w:rsidR="003C7061" w:rsidRDefault="003C7061" w:rsidP="008B6F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Bookman Old Style,Bold">
    <w:panose1 w:val="00000000000000000000"/>
    <w:charset w:val="00"/>
    <w:family w:val="swiss"/>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rPr>
      <w:id w:val="-606744044"/>
      <w:docPartObj>
        <w:docPartGallery w:val="Page Numbers (Bottom of Page)"/>
        <w:docPartUnique/>
      </w:docPartObj>
    </w:sdtPr>
    <w:sdtEndPr/>
    <w:sdtContent>
      <w:sdt>
        <w:sdtPr>
          <w:rPr>
            <w:rFonts w:ascii="Palatino Linotype" w:hAnsi="Palatino Linotype"/>
          </w:rPr>
          <w:id w:val="-1769616900"/>
          <w:docPartObj>
            <w:docPartGallery w:val="Page Numbers (Top of Page)"/>
            <w:docPartUnique/>
          </w:docPartObj>
        </w:sdtPr>
        <w:sdtEndPr/>
        <w:sdtContent>
          <w:p w:rsidR="003C7061" w:rsidRPr="000A2541" w:rsidRDefault="003C7061">
            <w:pPr>
              <w:pStyle w:val="Piedepgina"/>
              <w:jc w:val="right"/>
              <w:rPr>
                <w:rFonts w:ascii="Palatino Linotype" w:hAnsi="Palatino Linotype"/>
              </w:rPr>
            </w:pPr>
            <w:r w:rsidRPr="000A2541">
              <w:rPr>
                <w:rFonts w:ascii="Palatino Linotype" w:hAnsi="Palatino Linotype"/>
                <w:lang w:val="es-ES"/>
              </w:rPr>
              <w:t xml:space="preserve">Página </w:t>
            </w:r>
            <w:r w:rsidRPr="000A2541">
              <w:rPr>
                <w:rFonts w:ascii="Palatino Linotype" w:hAnsi="Palatino Linotype"/>
                <w:b/>
                <w:bCs/>
              </w:rPr>
              <w:fldChar w:fldCharType="begin"/>
            </w:r>
            <w:r w:rsidRPr="000A2541">
              <w:rPr>
                <w:rFonts w:ascii="Palatino Linotype" w:hAnsi="Palatino Linotype"/>
                <w:b/>
                <w:bCs/>
              </w:rPr>
              <w:instrText>PAGE</w:instrText>
            </w:r>
            <w:r w:rsidRPr="000A2541">
              <w:rPr>
                <w:rFonts w:ascii="Palatino Linotype" w:hAnsi="Palatino Linotype"/>
                <w:b/>
                <w:bCs/>
              </w:rPr>
              <w:fldChar w:fldCharType="separate"/>
            </w:r>
            <w:r w:rsidR="00855109">
              <w:rPr>
                <w:rFonts w:ascii="Palatino Linotype" w:hAnsi="Palatino Linotype"/>
                <w:b/>
                <w:bCs/>
                <w:noProof/>
              </w:rPr>
              <w:t>51</w:t>
            </w:r>
            <w:r w:rsidRPr="000A2541">
              <w:rPr>
                <w:rFonts w:ascii="Palatino Linotype" w:hAnsi="Palatino Linotype"/>
                <w:b/>
                <w:bCs/>
              </w:rPr>
              <w:fldChar w:fldCharType="end"/>
            </w:r>
            <w:r w:rsidRPr="000A2541">
              <w:rPr>
                <w:rFonts w:ascii="Palatino Linotype" w:hAnsi="Palatino Linotype"/>
                <w:lang w:val="es-ES"/>
              </w:rPr>
              <w:t xml:space="preserve"> de </w:t>
            </w:r>
            <w:r w:rsidRPr="000A2541">
              <w:rPr>
                <w:rFonts w:ascii="Palatino Linotype" w:hAnsi="Palatino Linotype"/>
                <w:b/>
                <w:bCs/>
              </w:rPr>
              <w:fldChar w:fldCharType="begin"/>
            </w:r>
            <w:r w:rsidRPr="000A2541">
              <w:rPr>
                <w:rFonts w:ascii="Palatino Linotype" w:hAnsi="Palatino Linotype"/>
                <w:b/>
                <w:bCs/>
              </w:rPr>
              <w:instrText>NUMPAGES</w:instrText>
            </w:r>
            <w:r w:rsidRPr="000A2541">
              <w:rPr>
                <w:rFonts w:ascii="Palatino Linotype" w:hAnsi="Palatino Linotype"/>
                <w:b/>
                <w:bCs/>
              </w:rPr>
              <w:fldChar w:fldCharType="separate"/>
            </w:r>
            <w:r w:rsidR="00855109">
              <w:rPr>
                <w:rFonts w:ascii="Palatino Linotype" w:hAnsi="Palatino Linotype"/>
                <w:b/>
                <w:bCs/>
                <w:noProof/>
              </w:rPr>
              <w:t>51</w:t>
            </w:r>
            <w:r w:rsidRPr="000A2541">
              <w:rPr>
                <w:rFonts w:ascii="Palatino Linotype" w:hAnsi="Palatino Linotype"/>
                <w:b/>
                <w:bCs/>
              </w:rPr>
              <w:fldChar w:fldCharType="end"/>
            </w:r>
          </w:p>
        </w:sdtContent>
      </w:sdt>
    </w:sdtContent>
  </w:sdt>
  <w:p w:rsidR="003C7061" w:rsidRDefault="003C706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7061" w:rsidRPr="00883450" w:rsidRDefault="003C7061" w:rsidP="0064638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855109" w:rsidRPr="00855109">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855109" w:rsidRPr="00855109">
      <w:rPr>
        <w:rFonts w:ascii="Palatino Linotype" w:hAnsi="Palatino Linotype"/>
        <w:noProof/>
        <w:sz w:val="22"/>
        <w:szCs w:val="22"/>
        <w:lang w:val="es-ES"/>
      </w:rPr>
      <w:t>51</w:t>
    </w:r>
    <w:r w:rsidRPr="00883450">
      <w:rPr>
        <w:rFonts w:ascii="Palatino Linotype" w:hAnsi="Palatino Linotype"/>
        <w:sz w:val="22"/>
        <w:szCs w:val="22"/>
      </w:rPr>
      <w:fldChar w:fldCharType="end"/>
    </w:r>
  </w:p>
  <w:p w:rsidR="003C7061" w:rsidRPr="00883450" w:rsidRDefault="003C7061">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7061" w:rsidRDefault="003C7061" w:rsidP="008B6F5F">
      <w:r>
        <w:separator/>
      </w:r>
    </w:p>
  </w:footnote>
  <w:footnote w:type="continuationSeparator" w:id="0">
    <w:p w:rsidR="003C7061" w:rsidRDefault="003C7061" w:rsidP="008B6F5F">
      <w:r>
        <w:continuationSeparator/>
      </w:r>
    </w:p>
  </w:footnote>
  <w:footnote w:id="1">
    <w:p w:rsidR="003C7061" w:rsidRPr="00F75272" w:rsidRDefault="003C7061" w:rsidP="00500D9A">
      <w:pPr>
        <w:pStyle w:val="Textonotapie1"/>
        <w:jc w:val="both"/>
        <w:rPr>
          <w:rFonts w:ascii="Palatino Linotype" w:hAnsi="Palatino Linotype"/>
          <w:sz w:val="16"/>
          <w:szCs w:val="16"/>
        </w:rPr>
      </w:pPr>
      <w:r w:rsidRPr="00F75272">
        <w:rPr>
          <w:rStyle w:val="Refdenotaalpie"/>
          <w:rFonts w:ascii="Palatino Linotype" w:hAnsi="Palatino Linotype"/>
          <w:sz w:val="16"/>
          <w:szCs w:val="16"/>
        </w:rPr>
        <w:footnoteRef/>
      </w:r>
      <w:r w:rsidRPr="00F75272">
        <w:rPr>
          <w:rFonts w:ascii="Palatino Linotype" w:hAnsi="Palatino Linotype"/>
          <w:sz w:val="16"/>
          <w:szCs w:val="16"/>
        </w:rPr>
        <w:t xml:space="preserve"> </w:t>
      </w:r>
      <w:r w:rsidRPr="00F75272">
        <w:rPr>
          <w:rFonts w:ascii="Palatino Linotype" w:eastAsia="Times New Roman" w:hAnsi="Palatino Linotype" w:cs="Arial"/>
          <w:sz w:val="16"/>
          <w:szCs w:val="16"/>
        </w:rPr>
        <w:t>Emitidos por este Instituto y publicados en el Periódico Oficial del Gobierno del Estado de México “Gaceta del Gobierno” en fecha treinta de octubre de dos mil ocho.</w:t>
      </w:r>
    </w:p>
  </w:footnote>
  <w:footnote w:id="2">
    <w:p w:rsidR="003C7061" w:rsidRPr="00690CC1" w:rsidRDefault="003C7061" w:rsidP="00F15875">
      <w:pPr>
        <w:autoSpaceDE w:val="0"/>
        <w:autoSpaceDN w:val="0"/>
        <w:adjustRightInd w:val="0"/>
        <w:jc w:val="both"/>
        <w:rPr>
          <w:rFonts w:eastAsiaTheme="minorHAnsi" w:cs="Bookman Old Style"/>
          <w:sz w:val="20"/>
          <w:szCs w:val="20"/>
          <w:lang w:val="es-MX" w:eastAsia="en-US"/>
        </w:rPr>
      </w:pPr>
      <w:r w:rsidRPr="00690CC1">
        <w:rPr>
          <w:rStyle w:val="Refdenotaalpie"/>
          <w:sz w:val="20"/>
          <w:szCs w:val="20"/>
        </w:rPr>
        <w:footnoteRef/>
      </w:r>
      <w:r w:rsidRPr="00690CC1">
        <w:rPr>
          <w:sz w:val="20"/>
          <w:szCs w:val="20"/>
        </w:rPr>
        <w:t xml:space="preserve"> </w:t>
      </w:r>
      <w:r w:rsidRPr="00690CC1">
        <w:rPr>
          <w:rFonts w:eastAsiaTheme="minorHAnsi" w:cs="Bookman Old Style,Bold"/>
          <w:b/>
          <w:bCs/>
          <w:sz w:val="20"/>
          <w:szCs w:val="20"/>
          <w:lang w:val="es-MX" w:eastAsia="en-US"/>
        </w:rPr>
        <w:t xml:space="preserve">Artículo 13. </w:t>
      </w:r>
      <w:r w:rsidRPr="00690CC1">
        <w:rPr>
          <w:rFonts w:eastAsiaTheme="minorHAnsi" w:cs="Bookman Old Style"/>
          <w:sz w:val="20"/>
          <w:szCs w:val="20"/>
          <w:lang w:val="es-MX" w:eastAsia="en-US"/>
        </w:rPr>
        <w:t>El Instituto, en el ámbito de sus atribuciones, deberá suplir cualquier deficiencia para garantizar el ejercicio del derecho de acceso a la información.</w:t>
      </w:r>
    </w:p>
    <w:p w:rsidR="003C7061" w:rsidRPr="00690CC1" w:rsidRDefault="003C7061" w:rsidP="00F15875">
      <w:pPr>
        <w:autoSpaceDE w:val="0"/>
        <w:autoSpaceDN w:val="0"/>
        <w:adjustRightInd w:val="0"/>
        <w:jc w:val="both"/>
        <w:rPr>
          <w:sz w:val="20"/>
          <w:szCs w:val="20"/>
          <w:lang w:val="es-MX"/>
        </w:rPr>
      </w:pPr>
    </w:p>
  </w:footnote>
  <w:footnote w:id="3">
    <w:p w:rsidR="003C7061" w:rsidRPr="00690CC1" w:rsidRDefault="003C7061" w:rsidP="00F15875">
      <w:pPr>
        <w:pStyle w:val="Textonotapie"/>
        <w:jc w:val="both"/>
        <w:rPr>
          <w:rFonts w:cs="Bookman Old Style,Bold"/>
          <w:b/>
          <w:bCs/>
        </w:rPr>
      </w:pPr>
      <w:r w:rsidRPr="00690CC1">
        <w:rPr>
          <w:rStyle w:val="Refdenotaalpie"/>
        </w:rPr>
        <w:footnoteRef/>
      </w:r>
      <w:r w:rsidRPr="00690CC1">
        <w:t xml:space="preserve"> </w:t>
      </w:r>
      <w:r w:rsidRPr="00690CC1">
        <w:rPr>
          <w:rFonts w:cs="Bookman Old Style,Bold"/>
          <w:b/>
          <w:bCs/>
        </w:rPr>
        <w:t>Artículo 181. …</w:t>
      </w:r>
    </w:p>
    <w:p w:rsidR="003C7061" w:rsidRPr="00690CC1" w:rsidRDefault="003C7061" w:rsidP="00F15875">
      <w:pPr>
        <w:pStyle w:val="Textonotapie"/>
        <w:jc w:val="both"/>
        <w:rPr>
          <w:rFonts w:cs="Bookman Old Style,Bold"/>
          <w:b/>
          <w:bCs/>
        </w:rPr>
      </w:pPr>
      <w:r w:rsidRPr="00690CC1">
        <w:rPr>
          <w:rFonts w:cs="Bookman Old Style,Bold"/>
          <w:b/>
          <w:bCs/>
        </w:rPr>
        <w:t>…</w:t>
      </w:r>
    </w:p>
    <w:p w:rsidR="003C7061" w:rsidRPr="00690CC1" w:rsidRDefault="003C7061" w:rsidP="00F15875">
      <w:pPr>
        <w:autoSpaceDE w:val="0"/>
        <w:autoSpaceDN w:val="0"/>
        <w:adjustRightInd w:val="0"/>
        <w:jc w:val="both"/>
        <w:rPr>
          <w:lang w:val="es-MX"/>
        </w:rPr>
      </w:pPr>
      <w:r w:rsidRPr="00690CC1">
        <w:rPr>
          <w:rFonts w:eastAsiaTheme="minorHAnsi" w:cs="Bookman Old Style"/>
          <w:sz w:val="20"/>
          <w:szCs w:val="20"/>
          <w:lang w:val="es-MX" w:eastAsia="en-US"/>
        </w:rPr>
        <w:t>Durante el procedimiento deberá aplicarse la suplencia de la queja a favor del recurrente, sin cambiar los hechos expuestos, asegurándose de que las partes puedan presentar, de manera oral o escrita, los argumentos que funden y motiven sus pretensiones.</w:t>
      </w:r>
    </w:p>
  </w:footnote>
  <w:footnote w:id="4">
    <w:p w:rsidR="003C7061" w:rsidRPr="00221363" w:rsidRDefault="003C7061">
      <w:pPr>
        <w:pStyle w:val="Textonotapie"/>
        <w:rPr>
          <w:lang w:val="es-MX"/>
        </w:rPr>
      </w:pPr>
      <w:r>
        <w:rPr>
          <w:rStyle w:val="Refdenotaalpie"/>
        </w:rPr>
        <w:footnoteRef/>
      </w:r>
      <w:r>
        <w:t xml:space="preserve"> </w:t>
      </w:r>
      <w:r w:rsidRPr="00221363">
        <w:t>http://dej.rae.es/#/entry-id/E188780</w:t>
      </w:r>
    </w:p>
  </w:footnote>
  <w:footnote w:id="5">
    <w:p w:rsidR="003C7061" w:rsidRPr="00952F10" w:rsidRDefault="003C7061" w:rsidP="000D27DD">
      <w:pPr>
        <w:jc w:val="both"/>
        <w:rPr>
          <w:i/>
          <w:sz w:val="20"/>
          <w:szCs w:val="20"/>
        </w:rPr>
      </w:pPr>
      <w:r>
        <w:rPr>
          <w:rStyle w:val="Refdenotaalpie"/>
        </w:rPr>
        <w:footnoteRef/>
      </w:r>
      <w:r>
        <w:t xml:space="preserve"> </w:t>
      </w:r>
      <w:r w:rsidRPr="00952F10">
        <w:rPr>
          <w:i/>
          <w:sz w:val="20"/>
          <w:szCs w:val="20"/>
        </w:rPr>
        <w:t>En Perú la Ley del Procedimiento Administrativo General LEY N° 27444 señala: “1.7 Principio de presunción de veracidad.- En la tramitación del procedimiento administrativo, se presume que los documentos y declaraciones formulados por los administrados en la forma descrita por esta Ley, responden a la verdad de los hechos que ellos afirman. Esta presunción admite prueba en contrario.”</w:t>
      </w:r>
    </w:p>
    <w:p w:rsidR="003C7061" w:rsidRDefault="003C7061" w:rsidP="000D27DD">
      <w:pPr>
        <w:pStyle w:val="Textonotapie"/>
      </w:pPr>
    </w:p>
  </w:footnote>
  <w:footnote w:id="6">
    <w:p w:rsidR="003C7061" w:rsidRDefault="003C7061" w:rsidP="008D6B60">
      <w:pPr>
        <w:pStyle w:val="Textonotapie"/>
        <w:jc w:val="both"/>
        <w:rPr>
          <w:lang w:val="es-ES"/>
        </w:rPr>
      </w:pPr>
      <w:r>
        <w:rPr>
          <w:rStyle w:val="Refdenotaalpie"/>
        </w:rPr>
        <w:footnoteRef/>
      </w:r>
      <w:r>
        <w:t xml:space="preserve"> </w:t>
      </w:r>
      <w:r>
        <w:rPr>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rsidR="003C7061" w:rsidRDefault="003C7061" w:rsidP="008D6B60">
      <w:pPr>
        <w:pStyle w:val="Textonotapie"/>
        <w:jc w:val="both"/>
        <w:rPr>
          <w:lang w:val="es-ES"/>
        </w:rPr>
      </w:pPr>
      <w:r>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rsidR="003C7061" w:rsidRPr="001E1F95" w:rsidRDefault="003C7061" w:rsidP="008D6B60">
      <w:pPr>
        <w:pStyle w:val="Textonotapie"/>
        <w:jc w:val="both"/>
        <w:rPr>
          <w:lang w:val="es-ES"/>
        </w:rPr>
      </w:pPr>
      <w:r>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Pr>
          <w:lang w:val="es-ES"/>
        </w:rPr>
        <w:t>Pp</w:t>
      </w:r>
      <w:proofErr w:type="spellEnd"/>
      <w:r>
        <w:rPr>
          <w:lang w:val="es-ES"/>
        </w:rPr>
        <w:t xml:space="preserve"> 1-19. </w:t>
      </w:r>
    </w:p>
  </w:footnote>
  <w:footnote w:id="7">
    <w:p w:rsidR="003C7061" w:rsidRPr="00034B44" w:rsidRDefault="003C7061" w:rsidP="008D6B60">
      <w:pPr>
        <w:pStyle w:val="Textonotapie"/>
        <w:jc w:val="both"/>
        <w:rPr>
          <w:rFonts w:ascii="Palatino Linotype" w:hAnsi="Palatino Linotype"/>
          <w:sz w:val="18"/>
        </w:rPr>
      </w:pPr>
      <w:r w:rsidRPr="00034B44">
        <w:rPr>
          <w:rStyle w:val="Refdenotaalpie"/>
          <w:rFonts w:ascii="Palatino Linotype" w:hAnsi="Palatino Linotype"/>
          <w:sz w:val="18"/>
        </w:rPr>
        <w:footnoteRef/>
      </w:r>
      <w:r w:rsidRPr="00034B44">
        <w:rPr>
          <w:rFonts w:ascii="Palatino Linotype" w:hAnsi="Palatino Linotype"/>
          <w:sz w:val="18"/>
        </w:rPr>
        <w:t xml:space="preserve"> Artículo 3. Para los efectos de la presente Ley se entenderá por:</w:t>
      </w:r>
    </w:p>
    <w:p w:rsidR="003C7061" w:rsidRPr="00034B44" w:rsidRDefault="003C7061" w:rsidP="008D6B60">
      <w:pPr>
        <w:pStyle w:val="Textonotapie"/>
        <w:jc w:val="both"/>
        <w:rPr>
          <w:rFonts w:ascii="Palatino Linotype" w:hAnsi="Palatino Linotype"/>
          <w:sz w:val="18"/>
        </w:rPr>
      </w:pPr>
      <w:r w:rsidRPr="00034B44">
        <w:rPr>
          <w:rFonts w:ascii="Palatino Linotype" w:hAnsi="Palatino Linotype"/>
          <w:sz w:val="18"/>
        </w:rPr>
        <w:t xml:space="preserve"> (…)</w:t>
      </w:r>
    </w:p>
    <w:p w:rsidR="003C7061" w:rsidRPr="00034B44" w:rsidRDefault="003C7061" w:rsidP="008D6B60">
      <w:pPr>
        <w:pStyle w:val="Textonotapie"/>
        <w:jc w:val="both"/>
        <w:rPr>
          <w:rFonts w:ascii="Palatino Linotype" w:hAnsi="Palatino Linotype"/>
          <w:sz w:val="18"/>
        </w:rPr>
      </w:pPr>
      <w:r w:rsidRPr="00034B44">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3C7061" w:rsidRPr="00EF13C1" w:rsidTr="00646380">
      <w:trPr>
        <w:trHeight w:val="138"/>
        <w:jc w:val="right"/>
      </w:trPr>
      <w:tc>
        <w:tcPr>
          <w:tcW w:w="2552" w:type="dxa"/>
          <w:vAlign w:val="center"/>
        </w:tcPr>
        <w:p w:rsidR="003C7061" w:rsidRPr="00EF13C1" w:rsidRDefault="003C7061" w:rsidP="00646380">
          <w:pPr>
            <w:rPr>
              <w:rFonts w:ascii="Palatino Linotype" w:hAnsi="Palatino Linotype"/>
              <w:b/>
              <w:sz w:val="22"/>
              <w:szCs w:val="22"/>
            </w:rPr>
          </w:pPr>
          <w:r w:rsidRPr="00EF13C1">
            <w:rPr>
              <w:rFonts w:ascii="Palatino Linotype" w:hAnsi="Palatino Linotype"/>
              <w:b/>
              <w:sz w:val="22"/>
              <w:szCs w:val="22"/>
            </w:rPr>
            <w:t>Recurso de revisión:</w:t>
          </w:r>
        </w:p>
      </w:tc>
      <w:tc>
        <w:tcPr>
          <w:tcW w:w="3826" w:type="dxa"/>
          <w:vAlign w:val="center"/>
        </w:tcPr>
        <w:p w:rsidR="003C7061" w:rsidRDefault="003C7061" w:rsidP="009A66DF">
          <w:pPr>
            <w:pStyle w:val="Encabezado"/>
            <w:jc w:val="right"/>
            <w:rPr>
              <w:rFonts w:ascii="Palatino Linotype" w:hAnsi="Palatino Linotype" w:cs="Arial"/>
              <w:b/>
              <w:bCs/>
              <w:sz w:val="22"/>
              <w:szCs w:val="22"/>
              <w:lang w:eastAsia="es-MX"/>
            </w:rPr>
          </w:pPr>
        </w:p>
        <w:p w:rsidR="003C7061" w:rsidRPr="00EF13C1" w:rsidRDefault="003C7061" w:rsidP="009A66DF">
          <w:pPr>
            <w:pStyle w:val="Encabezado"/>
            <w:jc w:val="right"/>
            <w:rPr>
              <w:rFonts w:ascii="Palatino Linotype" w:hAnsi="Palatino Linotype"/>
              <w:b/>
              <w:sz w:val="22"/>
              <w:szCs w:val="22"/>
            </w:rPr>
          </w:pPr>
          <w:r>
            <w:rPr>
              <w:rFonts w:ascii="Palatino Linotype" w:hAnsi="Palatino Linotype" w:cs="Arial"/>
              <w:b/>
              <w:bCs/>
              <w:sz w:val="22"/>
              <w:szCs w:val="22"/>
              <w:lang w:eastAsia="es-MX"/>
            </w:rPr>
            <w:t>02993/INFOEM/IP/RR/2018 y acumulado</w:t>
          </w:r>
        </w:p>
      </w:tc>
    </w:tr>
    <w:tr w:rsidR="003C7061" w:rsidRPr="00EF13C1" w:rsidTr="00646380">
      <w:trPr>
        <w:trHeight w:val="321"/>
        <w:jc w:val="right"/>
      </w:trPr>
      <w:tc>
        <w:tcPr>
          <w:tcW w:w="2552" w:type="dxa"/>
          <w:vAlign w:val="center"/>
        </w:tcPr>
        <w:p w:rsidR="003C7061" w:rsidRPr="00EF13C1" w:rsidRDefault="003C7061" w:rsidP="00646380">
          <w:pPr>
            <w:rPr>
              <w:rFonts w:ascii="Palatino Linotype" w:hAnsi="Palatino Linotype"/>
              <w:b/>
              <w:sz w:val="22"/>
              <w:szCs w:val="22"/>
            </w:rPr>
          </w:pPr>
          <w:r w:rsidRPr="00EF13C1">
            <w:rPr>
              <w:rFonts w:ascii="Palatino Linotype" w:hAnsi="Palatino Linotype"/>
              <w:b/>
              <w:sz w:val="22"/>
              <w:szCs w:val="22"/>
            </w:rPr>
            <w:t>Sujeto obligado:</w:t>
          </w:r>
        </w:p>
      </w:tc>
      <w:tc>
        <w:tcPr>
          <w:tcW w:w="3826" w:type="dxa"/>
          <w:vAlign w:val="center"/>
        </w:tcPr>
        <w:p w:rsidR="003C7061" w:rsidRPr="00EF13C1" w:rsidRDefault="003C7061" w:rsidP="00FB61C7">
          <w:pPr>
            <w:pStyle w:val="Encabezado"/>
            <w:jc w:val="right"/>
            <w:rPr>
              <w:rFonts w:ascii="Palatino Linotype" w:hAnsi="Palatino Linotype"/>
              <w:b/>
              <w:sz w:val="22"/>
              <w:szCs w:val="22"/>
            </w:rPr>
          </w:pPr>
          <w:r>
            <w:rPr>
              <w:rFonts w:ascii="Palatino Linotype" w:hAnsi="Palatino Linotype"/>
              <w:b/>
              <w:bCs/>
              <w:sz w:val="22"/>
              <w:szCs w:val="22"/>
            </w:rPr>
            <w:t>Ayuntamiento de Toluca</w:t>
          </w:r>
          <w:r w:rsidRPr="00EF13C1">
            <w:rPr>
              <w:rFonts w:ascii="Palatino Linotype" w:hAnsi="Palatino Linotype"/>
              <w:b/>
              <w:sz w:val="22"/>
              <w:szCs w:val="22"/>
            </w:rPr>
            <w:t xml:space="preserve">    </w:t>
          </w:r>
        </w:p>
      </w:tc>
    </w:tr>
    <w:tr w:rsidR="003C7061" w:rsidRPr="00EF13C1" w:rsidTr="00646380">
      <w:trPr>
        <w:trHeight w:val="321"/>
        <w:jc w:val="right"/>
      </w:trPr>
      <w:tc>
        <w:tcPr>
          <w:tcW w:w="2552" w:type="dxa"/>
          <w:vAlign w:val="center"/>
        </w:tcPr>
        <w:p w:rsidR="003C7061" w:rsidRPr="00EF13C1" w:rsidRDefault="003C7061" w:rsidP="00646380">
          <w:pPr>
            <w:rPr>
              <w:rFonts w:ascii="Palatino Linotype" w:hAnsi="Palatino Linotype"/>
              <w:b/>
              <w:sz w:val="22"/>
              <w:szCs w:val="22"/>
            </w:rPr>
          </w:pPr>
          <w:r w:rsidRPr="00EF13C1">
            <w:rPr>
              <w:rFonts w:ascii="Palatino Linotype" w:hAnsi="Palatino Linotype"/>
              <w:b/>
              <w:sz w:val="22"/>
              <w:szCs w:val="22"/>
            </w:rPr>
            <w:t>Comisionado ponente:</w:t>
          </w:r>
        </w:p>
      </w:tc>
      <w:tc>
        <w:tcPr>
          <w:tcW w:w="3826" w:type="dxa"/>
          <w:vAlign w:val="center"/>
        </w:tcPr>
        <w:p w:rsidR="003C7061" w:rsidRPr="00EF13C1" w:rsidRDefault="003C7061" w:rsidP="00646380">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r>
  </w:tbl>
  <w:p w:rsidR="003C7061" w:rsidRDefault="003C7061" w:rsidP="00646380">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12439" w:type="dxa"/>
      <w:tblInd w:w="279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3878"/>
      <w:gridCol w:w="2532"/>
      <w:gridCol w:w="236"/>
      <w:gridCol w:w="3261"/>
    </w:tblGrid>
    <w:tr w:rsidR="003C7061" w:rsidRPr="00182113" w:rsidTr="00141DF6">
      <w:trPr>
        <w:trHeight w:val="138"/>
      </w:trPr>
      <w:tc>
        <w:tcPr>
          <w:tcW w:w="2532" w:type="dxa"/>
          <w:vAlign w:val="center"/>
        </w:tcPr>
        <w:p w:rsidR="003C7061" w:rsidRPr="00EF13C1" w:rsidRDefault="003C7061" w:rsidP="00141DF6">
          <w:pPr>
            <w:rPr>
              <w:rFonts w:ascii="Palatino Linotype" w:hAnsi="Palatino Linotype"/>
              <w:b/>
              <w:sz w:val="22"/>
              <w:szCs w:val="22"/>
            </w:rPr>
          </w:pPr>
          <w:r w:rsidRPr="00EF13C1">
            <w:rPr>
              <w:rFonts w:ascii="Palatino Linotype" w:hAnsi="Palatino Linotype"/>
              <w:b/>
              <w:sz w:val="22"/>
              <w:szCs w:val="22"/>
            </w:rPr>
            <w:t>Recurso de revisión:</w:t>
          </w:r>
        </w:p>
      </w:tc>
      <w:tc>
        <w:tcPr>
          <w:tcW w:w="3878" w:type="dxa"/>
          <w:vAlign w:val="center"/>
        </w:tcPr>
        <w:p w:rsidR="003C7061" w:rsidRPr="00EF13C1" w:rsidRDefault="003C7061" w:rsidP="00FB61C7">
          <w:pPr>
            <w:pStyle w:val="Encabezado"/>
            <w:jc w:val="right"/>
            <w:rPr>
              <w:rFonts w:ascii="Palatino Linotype" w:hAnsi="Palatino Linotype"/>
              <w:b/>
              <w:sz w:val="22"/>
              <w:szCs w:val="22"/>
            </w:rPr>
          </w:pPr>
          <w:r>
            <w:rPr>
              <w:rFonts w:ascii="Palatino Linotype" w:hAnsi="Palatino Linotype" w:cs="Arial"/>
              <w:b/>
              <w:bCs/>
              <w:sz w:val="22"/>
              <w:szCs w:val="22"/>
              <w:lang w:eastAsia="es-MX"/>
            </w:rPr>
            <w:t>02993/INFOEM/IP/RR/2018 y acumulado</w:t>
          </w:r>
        </w:p>
      </w:tc>
      <w:tc>
        <w:tcPr>
          <w:tcW w:w="2532" w:type="dxa"/>
          <w:vAlign w:val="center"/>
        </w:tcPr>
        <w:p w:rsidR="003C7061" w:rsidRPr="00182113" w:rsidRDefault="003C7061" w:rsidP="00141DF6">
          <w:pPr>
            <w:rPr>
              <w:rFonts w:ascii="Palatino Linotype" w:hAnsi="Palatino Linotype"/>
              <w:b/>
              <w:sz w:val="22"/>
              <w:szCs w:val="22"/>
            </w:rPr>
          </w:pPr>
        </w:p>
      </w:tc>
      <w:tc>
        <w:tcPr>
          <w:tcW w:w="236" w:type="dxa"/>
          <w:vAlign w:val="center"/>
        </w:tcPr>
        <w:p w:rsidR="003C7061" w:rsidRPr="00182113" w:rsidRDefault="003C7061" w:rsidP="00141DF6">
          <w:pPr>
            <w:pStyle w:val="Encabezado"/>
            <w:jc w:val="center"/>
            <w:rPr>
              <w:rFonts w:ascii="Palatino Linotype" w:hAnsi="Palatino Linotype"/>
              <w:b/>
              <w:sz w:val="22"/>
              <w:szCs w:val="22"/>
            </w:rPr>
          </w:pPr>
        </w:p>
      </w:tc>
      <w:tc>
        <w:tcPr>
          <w:tcW w:w="3261" w:type="dxa"/>
          <w:vAlign w:val="center"/>
        </w:tcPr>
        <w:p w:rsidR="003C7061" w:rsidRPr="00182113" w:rsidRDefault="003C7061" w:rsidP="00141DF6">
          <w:pPr>
            <w:pStyle w:val="Encabezado"/>
            <w:rPr>
              <w:rFonts w:ascii="Palatino Linotype" w:hAnsi="Palatino Linotype"/>
              <w:b/>
              <w:sz w:val="22"/>
              <w:szCs w:val="22"/>
            </w:rPr>
          </w:pPr>
        </w:p>
      </w:tc>
    </w:tr>
    <w:tr w:rsidR="003C7061" w:rsidRPr="00182113" w:rsidTr="00141DF6">
      <w:trPr>
        <w:trHeight w:val="227"/>
      </w:trPr>
      <w:tc>
        <w:tcPr>
          <w:tcW w:w="2532" w:type="dxa"/>
          <w:vAlign w:val="center"/>
        </w:tcPr>
        <w:p w:rsidR="003C7061" w:rsidRPr="00EF13C1" w:rsidRDefault="003C7061" w:rsidP="00141DF6">
          <w:pPr>
            <w:rPr>
              <w:rFonts w:ascii="Palatino Linotype" w:hAnsi="Palatino Linotype"/>
              <w:b/>
              <w:sz w:val="22"/>
              <w:szCs w:val="22"/>
            </w:rPr>
          </w:pPr>
          <w:r w:rsidRPr="00EF13C1">
            <w:rPr>
              <w:rFonts w:ascii="Palatino Linotype" w:hAnsi="Palatino Linotype"/>
              <w:b/>
              <w:sz w:val="22"/>
              <w:szCs w:val="22"/>
            </w:rPr>
            <w:t>Recurrente:</w:t>
          </w:r>
        </w:p>
      </w:tc>
      <w:tc>
        <w:tcPr>
          <w:tcW w:w="3878" w:type="dxa"/>
          <w:vAlign w:val="center"/>
        </w:tcPr>
        <w:p w:rsidR="003C7061" w:rsidRPr="00EF13C1" w:rsidRDefault="003C7061" w:rsidP="00141DF6">
          <w:pPr>
            <w:pStyle w:val="Encabezado"/>
            <w:jc w:val="right"/>
            <w:rPr>
              <w:rFonts w:ascii="Palatino Linotype" w:hAnsi="Palatino Linotype"/>
              <w:b/>
              <w:sz w:val="22"/>
              <w:szCs w:val="22"/>
            </w:rPr>
          </w:pPr>
          <w:r w:rsidRPr="003C7061">
            <w:rPr>
              <w:rFonts w:ascii="Palatino Linotype" w:hAnsi="Palatino Linotype"/>
              <w:b/>
              <w:sz w:val="22"/>
              <w:szCs w:val="22"/>
              <w:highlight w:val="black"/>
            </w:rPr>
            <w:t>--------</w:t>
          </w:r>
        </w:p>
      </w:tc>
      <w:tc>
        <w:tcPr>
          <w:tcW w:w="2532" w:type="dxa"/>
          <w:vAlign w:val="center"/>
        </w:tcPr>
        <w:p w:rsidR="003C7061" w:rsidRPr="00182113" w:rsidRDefault="003C7061" w:rsidP="00141DF6">
          <w:pPr>
            <w:rPr>
              <w:rFonts w:ascii="Palatino Linotype" w:hAnsi="Palatino Linotype"/>
              <w:b/>
              <w:sz w:val="22"/>
              <w:szCs w:val="22"/>
            </w:rPr>
          </w:pPr>
        </w:p>
      </w:tc>
      <w:tc>
        <w:tcPr>
          <w:tcW w:w="236" w:type="dxa"/>
          <w:vAlign w:val="center"/>
        </w:tcPr>
        <w:p w:rsidR="003C7061" w:rsidRPr="00182113" w:rsidRDefault="003C7061" w:rsidP="00141DF6">
          <w:pPr>
            <w:pStyle w:val="Encabezado"/>
            <w:jc w:val="center"/>
            <w:rPr>
              <w:rFonts w:ascii="Palatino Linotype" w:hAnsi="Palatino Linotype"/>
              <w:b/>
              <w:sz w:val="22"/>
              <w:szCs w:val="22"/>
            </w:rPr>
          </w:pPr>
        </w:p>
      </w:tc>
      <w:tc>
        <w:tcPr>
          <w:tcW w:w="3261" w:type="dxa"/>
          <w:vAlign w:val="center"/>
        </w:tcPr>
        <w:p w:rsidR="003C7061" w:rsidRPr="00182113" w:rsidRDefault="003C7061" w:rsidP="00141DF6">
          <w:pPr>
            <w:pStyle w:val="Encabezado"/>
            <w:rPr>
              <w:rFonts w:ascii="Palatino Linotype" w:hAnsi="Palatino Linotype"/>
              <w:b/>
              <w:sz w:val="22"/>
              <w:szCs w:val="22"/>
            </w:rPr>
          </w:pPr>
        </w:p>
      </w:tc>
    </w:tr>
    <w:tr w:rsidR="003C7061" w:rsidRPr="00182113" w:rsidTr="00141DF6">
      <w:trPr>
        <w:trHeight w:val="232"/>
      </w:trPr>
      <w:tc>
        <w:tcPr>
          <w:tcW w:w="2532" w:type="dxa"/>
          <w:vAlign w:val="center"/>
        </w:tcPr>
        <w:p w:rsidR="003C7061" w:rsidRPr="00EF13C1" w:rsidRDefault="003C7061" w:rsidP="00141DF6">
          <w:pPr>
            <w:rPr>
              <w:rFonts w:ascii="Palatino Linotype" w:hAnsi="Palatino Linotype"/>
              <w:b/>
              <w:sz w:val="22"/>
              <w:szCs w:val="22"/>
            </w:rPr>
          </w:pPr>
          <w:r w:rsidRPr="00EF13C1">
            <w:rPr>
              <w:rFonts w:ascii="Palatino Linotype" w:hAnsi="Palatino Linotype"/>
              <w:b/>
              <w:sz w:val="22"/>
              <w:szCs w:val="22"/>
            </w:rPr>
            <w:t>Sujeto obligado:</w:t>
          </w:r>
        </w:p>
      </w:tc>
      <w:tc>
        <w:tcPr>
          <w:tcW w:w="3878" w:type="dxa"/>
          <w:vAlign w:val="center"/>
        </w:tcPr>
        <w:p w:rsidR="003C7061" w:rsidRPr="00EF13C1" w:rsidRDefault="003C7061" w:rsidP="00FB61C7">
          <w:pPr>
            <w:pStyle w:val="Encabezado"/>
            <w:jc w:val="right"/>
            <w:rPr>
              <w:rFonts w:ascii="Palatino Linotype" w:hAnsi="Palatino Linotype"/>
              <w:b/>
              <w:sz w:val="22"/>
              <w:szCs w:val="22"/>
            </w:rPr>
          </w:pPr>
          <w:r>
            <w:rPr>
              <w:rFonts w:ascii="Palatino Linotype" w:hAnsi="Palatino Linotype"/>
              <w:b/>
              <w:bCs/>
              <w:sz w:val="22"/>
              <w:szCs w:val="22"/>
            </w:rPr>
            <w:t>Ayuntamiento de Toluca</w:t>
          </w:r>
          <w:r w:rsidRPr="00EF13C1">
            <w:rPr>
              <w:rFonts w:ascii="Palatino Linotype" w:hAnsi="Palatino Linotype"/>
              <w:b/>
              <w:sz w:val="22"/>
              <w:szCs w:val="22"/>
            </w:rPr>
            <w:t xml:space="preserve"> </w:t>
          </w:r>
        </w:p>
      </w:tc>
      <w:tc>
        <w:tcPr>
          <w:tcW w:w="2532" w:type="dxa"/>
          <w:vAlign w:val="center"/>
        </w:tcPr>
        <w:p w:rsidR="003C7061" w:rsidRPr="00182113" w:rsidRDefault="003C7061" w:rsidP="00141DF6">
          <w:pPr>
            <w:rPr>
              <w:rFonts w:ascii="Palatino Linotype" w:hAnsi="Palatino Linotype"/>
              <w:b/>
              <w:sz w:val="22"/>
              <w:szCs w:val="22"/>
            </w:rPr>
          </w:pPr>
        </w:p>
      </w:tc>
      <w:tc>
        <w:tcPr>
          <w:tcW w:w="236" w:type="dxa"/>
          <w:vAlign w:val="center"/>
        </w:tcPr>
        <w:p w:rsidR="003C7061" w:rsidRPr="00182113" w:rsidRDefault="003C7061" w:rsidP="00141DF6">
          <w:pPr>
            <w:pStyle w:val="Encabezado"/>
            <w:jc w:val="center"/>
            <w:rPr>
              <w:rFonts w:ascii="Palatino Linotype" w:hAnsi="Palatino Linotype"/>
              <w:b/>
              <w:sz w:val="22"/>
              <w:szCs w:val="22"/>
            </w:rPr>
          </w:pPr>
        </w:p>
      </w:tc>
      <w:tc>
        <w:tcPr>
          <w:tcW w:w="3261" w:type="dxa"/>
          <w:vAlign w:val="center"/>
        </w:tcPr>
        <w:p w:rsidR="003C7061" w:rsidRPr="00182113" w:rsidRDefault="003C7061" w:rsidP="00141DF6">
          <w:pPr>
            <w:pStyle w:val="Encabezado"/>
            <w:rPr>
              <w:rFonts w:ascii="Palatino Linotype" w:hAnsi="Palatino Linotype"/>
              <w:b/>
              <w:sz w:val="22"/>
              <w:szCs w:val="22"/>
            </w:rPr>
          </w:pPr>
        </w:p>
      </w:tc>
    </w:tr>
    <w:tr w:rsidR="003C7061" w:rsidRPr="00182113" w:rsidTr="00141DF6">
      <w:trPr>
        <w:trHeight w:val="320"/>
      </w:trPr>
      <w:tc>
        <w:tcPr>
          <w:tcW w:w="2532" w:type="dxa"/>
          <w:vAlign w:val="center"/>
        </w:tcPr>
        <w:p w:rsidR="003C7061" w:rsidRPr="00EF13C1" w:rsidRDefault="003C7061" w:rsidP="00141DF6">
          <w:pPr>
            <w:rPr>
              <w:rFonts w:ascii="Palatino Linotype" w:hAnsi="Palatino Linotype"/>
              <w:b/>
              <w:sz w:val="22"/>
              <w:szCs w:val="22"/>
            </w:rPr>
          </w:pPr>
          <w:r w:rsidRPr="00EF13C1">
            <w:rPr>
              <w:rFonts w:ascii="Palatino Linotype" w:hAnsi="Palatino Linotype"/>
              <w:b/>
              <w:sz w:val="22"/>
              <w:szCs w:val="22"/>
            </w:rPr>
            <w:t>Comisionado ponente:</w:t>
          </w:r>
        </w:p>
      </w:tc>
      <w:tc>
        <w:tcPr>
          <w:tcW w:w="3878" w:type="dxa"/>
          <w:vAlign w:val="center"/>
        </w:tcPr>
        <w:p w:rsidR="003C7061" w:rsidRPr="00EF13C1" w:rsidRDefault="003C7061" w:rsidP="00141DF6">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c>
        <w:tcPr>
          <w:tcW w:w="2532" w:type="dxa"/>
          <w:vAlign w:val="center"/>
        </w:tcPr>
        <w:p w:rsidR="003C7061" w:rsidRPr="00182113" w:rsidRDefault="003C7061" w:rsidP="00141DF6">
          <w:pPr>
            <w:rPr>
              <w:rFonts w:ascii="Palatino Linotype" w:hAnsi="Palatino Linotype"/>
              <w:b/>
              <w:sz w:val="22"/>
              <w:szCs w:val="22"/>
            </w:rPr>
          </w:pPr>
        </w:p>
      </w:tc>
      <w:tc>
        <w:tcPr>
          <w:tcW w:w="236" w:type="dxa"/>
          <w:vAlign w:val="center"/>
        </w:tcPr>
        <w:p w:rsidR="003C7061" w:rsidRPr="00182113" w:rsidRDefault="003C7061" w:rsidP="00141DF6">
          <w:pPr>
            <w:pStyle w:val="Encabezado"/>
            <w:jc w:val="center"/>
            <w:rPr>
              <w:rFonts w:ascii="Palatino Linotype" w:hAnsi="Palatino Linotype"/>
              <w:b/>
              <w:sz w:val="22"/>
              <w:szCs w:val="22"/>
            </w:rPr>
          </w:pPr>
        </w:p>
      </w:tc>
      <w:tc>
        <w:tcPr>
          <w:tcW w:w="3261" w:type="dxa"/>
          <w:vAlign w:val="center"/>
        </w:tcPr>
        <w:p w:rsidR="003C7061" w:rsidRPr="00182113" w:rsidRDefault="003C7061" w:rsidP="00141DF6">
          <w:pPr>
            <w:pStyle w:val="Encabezado"/>
            <w:rPr>
              <w:rFonts w:ascii="Palatino Linotype" w:hAnsi="Palatino Linotype"/>
              <w:b/>
              <w:sz w:val="22"/>
              <w:szCs w:val="22"/>
            </w:rPr>
          </w:pPr>
        </w:p>
      </w:tc>
    </w:tr>
  </w:tbl>
  <w:p w:rsidR="003C7061" w:rsidRDefault="003C7061">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AF6B92"/>
    <w:multiLevelType w:val="hybridMultilevel"/>
    <w:tmpl w:val="D1BCA8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12761C9"/>
    <w:multiLevelType w:val="hybridMultilevel"/>
    <w:tmpl w:val="2AC41672"/>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3546C10"/>
    <w:multiLevelType w:val="hybridMultilevel"/>
    <w:tmpl w:val="13EA4750"/>
    <w:lvl w:ilvl="0" w:tplc="080A000B">
      <w:start w:val="1"/>
      <w:numFmt w:val="bullet"/>
      <w:lvlText w:val=""/>
      <w:lvlJc w:val="left"/>
      <w:pPr>
        <w:ind w:left="1287" w:hanging="360"/>
      </w:pPr>
      <w:rPr>
        <w:rFonts w:ascii="Wingdings" w:hAnsi="Wingding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
    <w:nsid w:val="0687149C"/>
    <w:multiLevelType w:val="hybridMultilevel"/>
    <w:tmpl w:val="94CE1268"/>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4">
    <w:nsid w:val="07E81203"/>
    <w:multiLevelType w:val="hybridMultilevel"/>
    <w:tmpl w:val="D5B64C8A"/>
    <w:lvl w:ilvl="0" w:tplc="FFA4CFF0">
      <w:start w:val="1"/>
      <w:numFmt w:val="lowerLetter"/>
      <w:lvlText w:val="%1."/>
      <w:lvlJc w:val="left"/>
      <w:pPr>
        <w:ind w:left="720" w:hanging="360"/>
      </w:pPr>
      <w:rPr>
        <w:rFonts w:eastAsiaTheme="majorEastAsi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884652A"/>
    <w:multiLevelType w:val="hybridMultilevel"/>
    <w:tmpl w:val="9BE8BF6A"/>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6">
    <w:nsid w:val="0B753946"/>
    <w:multiLevelType w:val="hybridMultilevel"/>
    <w:tmpl w:val="FD5C3FA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7">
    <w:nsid w:val="0E1A3844"/>
    <w:multiLevelType w:val="hybridMultilevel"/>
    <w:tmpl w:val="AE3CA8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19825598"/>
    <w:multiLevelType w:val="hybridMultilevel"/>
    <w:tmpl w:val="BB2886EA"/>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1A2B270D"/>
    <w:multiLevelType w:val="hybridMultilevel"/>
    <w:tmpl w:val="C1AA0BEA"/>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20324C1F"/>
    <w:multiLevelType w:val="hybridMultilevel"/>
    <w:tmpl w:val="FA8C713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1711CB0"/>
    <w:multiLevelType w:val="hybridMultilevel"/>
    <w:tmpl w:val="21980E1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239E19F6"/>
    <w:multiLevelType w:val="hybridMultilevel"/>
    <w:tmpl w:val="43FECD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24871917"/>
    <w:multiLevelType w:val="hybridMultilevel"/>
    <w:tmpl w:val="0E74E816"/>
    <w:lvl w:ilvl="0" w:tplc="521A2B46">
      <w:start w:val="1"/>
      <w:numFmt w:val="upperLetter"/>
      <w:lvlText w:val="%1)"/>
      <w:lvlJc w:val="left"/>
      <w:pPr>
        <w:ind w:left="720" w:hanging="360"/>
      </w:pPr>
      <w:rPr>
        <w:rFonts w:ascii="Palatino Linotype" w:hAnsi="Palatino Linotype" w:hint="default"/>
        <w:b/>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25FA1A83"/>
    <w:multiLevelType w:val="hybridMultilevel"/>
    <w:tmpl w:val="666C9B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261106DF"/>
    <w:multiLevelType w:val="hybridMultilevel"/>
    <w:tmpl w:val="AA18D8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26B22826"/>
    <w:multiLevelType w:val="hybridMultilevel"/>
    <w:tmpl w:val="FB7A37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2E483654"/>
    <w:multiLevelType w:val="hybridMultilevel"/>
    <w:tmpl w:val="D8D87108"/>
    <w:lvl w:ilvl="0" w:tplc="67386B32">
      <w:start w:val="2"/>
      <w:numFmt w:val="upperRoman"/>
      <w:lvlText w:val="%1."/>
      <w:lvlJc w:val="left"/>
      <w:pPr>
        <w:ind w:left="1080" w:hanging="720"/>
      </w:pPr>
      <w:rPr>
        <w:rFonts w:hint="default"/>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31927503"/>
    <w:multiLevelType w:val="hybridMultilevel"/>
    <w:tmpl w:val="20000D5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34317490"/>
    <w:multiLevelType w:val="hybridMultilevel"/>
    <w:tmpl w:val="EAB82A06"/>
    <w:lvl w:ilvl="0" w:tplc="92BE0B36">
      <w:start w:val="1"/>
      <w:numFmt w:val="decimal"/>
      <w:lvlText w:val="%1."/>
      <w:lvlJc w:val="left"/>
      <w:pPr>
        <w:ind w:left="4330" w:hanging="360"/>
      </w:pPr>
      <w:rPr>
        <w:rFonts w:ascii="Palatino Linotype" w:hAnsi="Palatino Linotype" w:hint="default"/>
        <w:b/>
        <w:i w:val="0"/>
        <w:color w:val="auto"/>
        <w:sz w:val="24"/>
      </w:rPr>
    </w:lvl>
    <w:lvl w:ilvl="1" w:tplc="29E0ED44">
      <w:start w:val="1"/>
      <w:numFmt w:val="upperRoman"/>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35716E89"/>
    <w:multiLevelType w:val="hybridMultilevel"/>
    <w:tmpl w:val="5F222688"/>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359F5AB1"/>
    <w:multiLevelType w:val="hybridMultilevel"/>
    <w:tmpl w:val="46E65784"/>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3BD7715F"/>
    <w:multiLevelType w:val="hybridMultilevel"/>
    <w:tmpl w:val="45ECBD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3CB77044"/>
    <w:multiLevelType w:val="hybridMultilevel"/>
    <w:tmpl w:val="46E65784"/>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42673899"/>
    <w:multiLevelType w:val="hybridMultilevel"/>
    <w:tmpl w:val="28B894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438F1294"/>
    <w:multiLevelType w:val="hybridMultilevel"/>
    <w:tmpl w:val="7DBAE326"/>
    <w:lvl w:ilvl="0" w:tplc="B476A856">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43B83EDD"/>
    <w:multiLevelType w:val="hybridMultilevel"/>
    <w:tmpl w:val="46E65784"/>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49A45B50"/>
    <w:multiLevelType w:val="hybridMultilevel"/>
    <w:tmpl w:val="878C7A40"/>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4D894721"/>
    <w:multiLevelType w:val="hybridMultilevel"/>
    <w:tmpl w:val="2BEEB4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506745E2"/>
    <w:multiLevelType w:val="hybridMultilevel"/>
    <w:tmpl w:val="2C1486D0"/>
    <w:lvl w:ilvl="0" w:tplc="436618DC">
      <w:start w:val="1"/>
      <w:numFmt w:val="upperLetter"/>
      <w:lvlText w:val="%1."/>
      <w:lvlJc w:val="left"/>
      <w:pPr>
        <w:ind w:left="720" w:hanging="360"/>
      </w:pPr>
      <w:rPr>
        <w:rFonts w:eastAsiaTheme="majorEastAsia"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nsid w:val="5463284A"/>
    <w:multiLevelType w:val="hybridMultilevel"/>
    <w:tmpl w:val="245C5EBC"/>
    <w:lvl w:ilvl="0" w:tplc="0C0A0017">
      <w:start w:val="1"/>
      <w:numFmt w:val="lowerLetter"/>
      <w:lvlText w:val="%1)"/>
      <w:lvlJc w:val="left"/>
      <w:pPr>
        <w:ind w:left="1854" w:hanging="360"/>
      </w:pPr>
    </w:lvl>
    <w:lvl w:ilvl="1" w:tplc="0C0A0019" w:tentative="1">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31">
    <w:nsid w:val="54F86C5E"/>
    <w:multiLevelType w:val="hybridMultilevel"/>
    <w:tmpl w:val="7340CA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5AA9597E"/>
    <w:multiLevelType w:val="hybridMultilevel"/>
    <w:tmpl w:val="F946755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3">
    <w:nsid w:val="65536C72"/>
    <w:multiLevelType w:val="hybridMultilevel"/>
    <w:tmpl w:val="49C2F6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76561089"/>
    <w:multiLevelType w:val="hybridMultilevel"/>
    <w:tmpl w:val="0A98B7E6"/>
    <w:lvl w:ilvl="0" w:tplc="0E3A22F8">
      <w:start w:val="89"/>
      <w:numFmt w:val="decimal"/>
      <w:lvlText w:val="%1."/>
      <w:lvlJc w:val="left"/>
      <w:pPr>
        <w:ind w:left="36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7694509D"/>
    <w:multiLevelType w:val="hybridMultilevel"/>
    <w:tmpl w:val="46E65784"/>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7C052191"/>
    <w:multiLevelType w:val="hybridMultilevel"/>
    <w:tmpl w:val="D24659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9"/>
  </w:num>
  <w:num w:numId="2">
    <w:abstractNumId w:val="11"/>
  </w:num>
  <w:num w:numId="3">
    <w:abstractNumId w:val="29"/>
  </w:num>
  <w:num w:numId="4">
    <w:abstractNumId w:val="30"/>
  </w:num>
  <w:num w:numId="5">
    <w:abstractNumId w:val="23"/>
  </w:num>
  <w:num w:numId="6">
    <w:abstractNumId w:val="13"/>
  </w:num>
  <w:num w:numId="7">
    <w:abstractNumId w:val="32"/>
  </w:num>
  <w:num w:numId="8">
    <w:abstractNumId w:val="2"/>
  </w:num>
  <w:num w:numId="9">
    <w:abstractNumId w:val="6"/>
  </w:num>
  <w:num w:numId="10">
    <w:abstractNumId w:val="5"/>
  </w:num>
  <w:num w:numId="11">
    <w:abstractNumId w:val="25"/>
  </w:num>
  <w:num w:numId="12">
    <w:abstractNumId w:val="15"/>
  </w:num>
  <w:num w:numId="13">
    <w:abstractNumId w:val="22"/>
  </w:num>
  <w:num w:numId="14">
    <w:abstractNumId w:val="8"/>
  </w:num>
  <w:num w:numId="15">
    <w:abstractNumId w:val="20"/>
  </w:num>
  <w:num w:numId="16">
    <w:abstractNumId w:val="18"/>
  </w:num>
  <w:num w:numId="17">
    <w:abstractNumId w:val="33"/>
  </w:num>
  <w:num w:numId="18">
    <w:abstractNumId w:val="16"/>
  </w:num>
  <w:num w:numId="19">
    <w:abstractNumId w:val="0"/>
  </w:num>
  <w:num w:numId="20">
    <w:abstractNumId w:val="21"/>
  </w:num>
  <w:num w:numId="21">
    <w:abstractNumId w:val="26"/>
  </w:num>
  <w:num w:numId="22">
    <w:abstractNumId w:val="35"/>
  </w:num>
  <w:num w:numId="23">
    <w:abstractNumId w:val="24"/>
  </w:num>
  <w:num w:numId="24">
    <w:abstractNumId w:val="36"/>
  </w:num>
  <w:num w:numId="25">
    <w:abstractNumId w:val="31"/>
  </w:num>
  <w:num w:numId="26">
    <w:abstractNumId w:val="28"/>
  </w:num>
  <w:num w:numId="27">
    <w:abstractNumId w:val="10"/>
  </w:num>
  <w:num w:numId="28">
    <w:abstractNumId w:val="12"/>
  </w:num>
  <w:num w:numId="29">
    <w:abstractNumId w:val="34"/>
  </w:num>
  <w:num w:numId="30">
    <w:abstractNumId w:val="7"/>
  </w:num>
  <w:num w:numId="31">
    <w:abstractNumId w:val="1"/>
  </w:num>
  <w:num w:numId="32">
    <w:abstractNumId w:val="3"/>
  </w:num>
  <w:num w:numId="33">
    <w:abstractNumId w:val="14"/>
  </w:num>
  <w:num w:numId="34">
    <w:abstractNumId w:val="4"/>
  </w:num>
  <w:num w:numId="35">
    <w:abstractNumId w:val="17"/>
  </w:num>
  <w:num w:numId="36">
    <w:abstractNumId w:val="27"/>
  </w:num>
  <w:num w:numId="37">
    <w:abstractNumId w:val="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5BA4"/>
    <w:rsid w:val="0000765F"/>
    <w:rsid w:val="00011298"/>
    <w:rsid w:val="000129FA"/>
    <w:rsid w:val="00012B74"/>
    <w:rsid w:val="00013B7E"/>
    <w:rsid w:val="00017FD0"/>
    <w:rsid w:val="00032ED4"/>
    <w:rsid w:val="000404FD"/>
    <w:rsid w:val="0004269C"/>
    <w:rsid w:val="00045D8E"/>
    <w:rsid w:val="000471A3"/>
    <w:rsid w:val="000550E9"/>
    <w:rsid w:val="00057046"/>
    <w:rsid w:val="0007491E"/>
    <w:rsid w:val="00075A4C"/>
    <w:rsid w:val="00080D44"/>
    <w:rsid w:val="000859CB"/>
    <w:rsid w:val="00091880"/>
    <w:rsid w:val="000963AE"/>
    <w:rsid w:val="000A2541"/>
    <w:rsid w:val="000A46A2"/>
    <w:rsid w:val="000A79E0"/>
    <w:rsid w:val="000B2FC5"/>
    <w:rsid w:val="000C37A1"/>
    <w:rsid w:val="000D27DD"/>
    <w:rsid w:val="000E053C"/>
    <w:rsid w:val="000E244C"/>
    <w:rsid w:val="000E43C9"/>
    <w:rsid w:val="000E4886"/>
    <w:rsid w:val="000E4F0E"/>
    <w:rsid w:val="000F3174"/>
    <w:rsid w:val="00100FB3"/>
    <w:rsid w:val="00101488"/>
    <w:rsid w:val="001019CA"/>
    <w:rsid w:val="00103D99"/>
    <w:rsid w:val="00105A38"/>
    <w:rsid w:val="001168F4"/>
    <w:rsid w:val="00121044"/>
    <w:rsid w:val="00123610"/>
    <w:rsid w:val="001308F8"/>
    <w:rsid w:val="00130B1E"/>
    <w:rsid w:val="001319DC"/>
    <w:rsid w:val="00132F24"/>
    <w:rsid w:val="001336BF"/>
    <w:rsid w:val="00140005"/>
    <w:rsid w:val="00141DF6"/>
    <w:rsid w:val="001520C4"/>
    <w:rsid w:val="00154A1F"/>
    <w:rsid w:val="00166171"/>
    <w:rsid w:val="00170DEE"/>
    <w:rsid w:val="00182731"/>
    <w:rsid w:val="00194390"/>
    <w:rsid w:val="001A556A"/>
    <w:rsid w:val="001B0E38"/>
    <w:rsid w:val="001B3D20"/>
    <w:rsid w:val="001C0763"/>
    <w:rsid w:val="001C0F74"/>
    <w:rsid w:val="001C1F82"/>
    <w:rsid w:val="001C7C47"/>
    <w:rsid w:val="001D5D25"/>
    <w:rsid w:val="001D5F4A"/>
    <w:rsid w:val="001D6496"/>
    <w:rsid w:val="001D7599"/>
    <w:rsid w:val="001F1A61"/>
    <w:rsid w:val="001F6878"/>
    <w:rsid w:val="00201C80"/>
    <w:rsid w:val="0021398B"/>
    <w:rsid w:val="0022089E"/>
    <w:rsid w:val="00220C8D"/>
    <w:rsid w:val="00220D6E"/>
    <w:rsid w:val="00221363"/>
    <w:rsid w:val="0022251B"/>
    <w:rsid w:val="002248D3"/>
    <w:rsid w:val="00231FF4"/>
    <w:rsid w:val="002456EB"/>
    <w:rsid w:val="00256D0A"/>
    <w:rsid w:val="00260E8C"/>
    <w:rsid w:val="00262949"/>
    <w:rsid w:val="00266D19"/>
    <w:rsid w:val="00266F04"/>
    <w:rsid w:val="00273D2D"/>
    <w:rsid w:val="002748FD"/>
    <w:rsid w:val="00274D1E"/>
    <w:rsid w:val="002770B1"/>
    <w:rsid w:val="0027779A"/>
    <w:rsid w:val="0028469E"/>
    <w:rsid w:val="00290DF6"/>
    <w:rsid w:val="00294EEE"/>
    <w:rsid w:val="00296E48"/>
    <w:rsid w:val="00296EF2"/>
    <w:rsid w:val="002A4249"/>
    <w:rsid w:val="002A5BA4"/>
    <w:rsid w:val="002C4B5D"/>
    <w:rsid w:val="002C51AA"/>
    <w:rsid w:val="002C5C88"/>
    <w:rsid w:val="002D2177"/>
    <w:rsid w:val="002D21B7"/>
    <w:rsid w:val="002E2041"/>
    <w:rsid w:val="002F1198"/>
    <w:rsid w:val="002F37F6"/>
    <w:rsid w:val="00302FF6"/>
    <w:rsid w:val="00322592"/>
    <w:rsid w:val="00323479"/>
    <w:rsid w:val="003337B5"/>
    <w:rsid w:val="0033655A"/>
    <w:rsid w:val="003438A7"/>
    <w:rsid w:val="00352F58"/>
    <w:rsid w:val="0036741F"/>
    <w:rsid w:val="00385622"/>
    <w:rsid w:val="003977F2"/>
    <w:rsid w:val="003A1075"/>
    <w:rsid w:val="003A3A45"/>
    <w:rsid w:val="003A75A4"/>
    <w:rsid w:val="003A7F47"/>
    <w:rsid w:val="003B0404"/>
    <w:rsid w:val="003C2170"/>
    <w:rsid w:val="003C53A5"/>
    <w:rsid w:val="003C7061"/>
    <w:rsid w:val="003C7AB3"/>
    <w:rsid w:val="003D59AE"/>
    <w:rsid w:val="003E000F"/>
    <w:rsid w:val="003F4747"/>
    <w:rsid w:val="003F688E"/>
    <w:rsid w:val="0040414A"/>
    <w:rsid w:val="0041566F"/>
    <w:rsid w:val="004246CF"/>
    <w:rsid w:val="0042725C"/>
    <w:rsid w:val="00443C87"/>
    <w:rsid w:val="0045407B"/>
    <w:rsid w:val="00457FE4"/>
    <w:rsid w:val="00465214"/>
    <w:rsid w:val="0046559A"/>
    <w:rsid w:val="00475B56"/>
    <w:rsid w:val="00477E11"/>
    <w:rsid w:val="004817DA"/>
    <w:rsid w:val="00483E81"/>
    <w:rsid w:val="00490A69"/>
    <w:rsid w:val="004915E2"/>
    <w:rsid w:val="00497C89"/>
    <w:rsid w:val="004A18C9"/>
    <w:rsid w:val="004A2C19"/>
    <w:rsid w:val="004A3C54"/>
    <w:rsid w:val="004A52A6"/>
    <w:rsid w:val="004A7BB6"/>
    <w:rsid w:val="004B5E61"/>
    <w:rsid w:val="004C6DD1"/>
    <w:rsid w:val="004C775C"/>
    <w:rsid w:val="004D60FB"/>
    <w:rsid w:val="004D6254"/>
    <w:rsid w:val="004D6310"/>
    <w:rsid w:val="004E1E1B"/>
    <w:rsid w:val="004F2039"/>
    <w:rsid w:val="004F6C8A"/>
    <w:rsid w:val="004F7EE3"/>
    <w:rsid w:val="00500D9A"/>
    <w:rsid w:val="005056B3"/>
    <w:rsid w:val="0050618A"/>
    <w:rsid w:val="00513071"/>
    <w:rsid w:val="00513336"/>
    <w:rsid w:val="0051509C"/>
    <w:rsid w:val="005176F7"/>
    <w:rsid w:val="0052012D"/>
    <w:rsid w:val="005212A5"/>
    <w:rsid w:val="005234DE"/>
    <w:rsid w:val="00524962"/>
    <w:rsid w:val="00527E4F"/>
    <w:rsid w:val="00546995"/>
    <w:rsid w:val="005540A0"/>
    <w:rsid w:val="0056331C"/>
    <w:rsid w:val="0056738A"/>
    <w:rsid w:val="00571A57"/>
    <w:rsid w:val="00583AB6"/>
    <w:rsid w:val="00584919"/>
    <w:rsid w:val="00585CCF"/>
    <w:rsid w:val="005933EC"/>
    <w:rsid w:val="005A1327"/>
    <w:rsid w:val="005B02E5"/>
    <w:rsid w:val="005B0AB7"/>
    <w:rsid w:val="005B3C42"/>
    <w:rsid w:val="005C5C3E"/>
    <w:rsid w:val="005C6A6F"/>
    <w:rsid w:val="005D182C"/>
    <w:rsid w:val="005D31E4"/>
    <w:rsid w:val="005E10C3"/>
    <w:rsid w:val="005E6C51"/>
    <w:rsid w:val="005F53F8"/>
    <w:rsid w:val="006027FD"/>
    <w:rsid w:val="00604915"/>
    <w:rsid w:val="0060769D"/>
    <w:rsid w:val="00611E1D"/>
    <w:rsid w:val="0061703A"/>
    <w:rsid w:val="00621D34"/>
    <w:rsid w:val="00630DD2"/>
    <w:rsid w:val="00633C52"/>
    <w:rsid w:val="006428EA"/>
    <w:rsid w:val="00644191"/>
    <w:rsid w:val="00646380"/>
    <w:rsid w:val="006508FC"/>
    <w:rsid w:val="0065568B"/>
    <w:rsid w:val="00660D0F"/>
    <w:rsid w:val="006650CC"/>
    <w:rsid w:val="00671EE2"/>
    <w:rsid w:val="006740AD"/>
    <w:rsid w:val="00684855"/>
    <w:rsid w:val="00693768"/>
    <w:rsid w:val="00695DD2"/>
    <w:rsid w:val="006A5CB3"/>
    <w:rsid w:val="006B1CCF"/>
    <w:rsid w:val="006B22CF"/>
    <w:rsid w:val="006B4C4D"/>
    <w:rsid w:val="006C084A"/>
    <w:rsid w:val="006C37D6"/>
    <w:rsid w:val="006C3D1D"/>
    <w:rsid w:val="006C43CD"/>
    <w:rsid w:val="006E4CE1"/>
    <w:rsid w:val="006E5B19"/>
    <w:rsid w:val="006E7D30"/>
    <w:rsid w:val="007026C3"/>
    <w:rsid w:val="00703F6F"/>
    <w:rsid w:val="00704F63"/>
    <w:rsid w:val="007064B0"/>
    <w:rsid w:val="00710E1F"/>
    <w:rsid w:val="00714B9B"/>
    <w:rsid w:val="0071694F"/>
    <w:rsid w:val="0072022F"/>
    <w:rsid w:val="007215DD"/>
    <w:rsid w:val="007401AD"/>
    <w:rsid w:val="007473A6"/>
    <w:rsid w:val="007854E4"/>
    <w:rsid w:val="00795EA1"/>
    <w:rsid w:val="00796727"/>
    <w:rsid w:val="00796D7E"/>
    <w:rsid w:val="007B40B0"/>
    <w:rsid w:val="007B726B"/>
    <w:rsid w:val="007C2EBB"/>
    <w:rsid w:val="007D0319"/>
    <w:rsid w:val="007D0E66"/>
    <w:rsid w:val="007D49CC"/>
    <w:rsid w:val="007D75A9"/>
    <w:rsid w:val="007E43F9"/>
    <w:rsid w:val="007E4C0F"/>
    <w:rsid w:val="007E738C"/>
    <w:rsid w:val="007F27B2"/>
    <w:rsid w:val="007F611D"/>
    <w:rsid w:val="007F7C18"/>
    <w:rsid w:val="00801CB0"/>
    <w:rsid w:val="008045A2"/>
    <w:rsid w:val="00811F2A"/>
    <w:rsid w:val="00812C54"/>
    <w:rsid w:val="00821599"/>
    <w:rsid w:val="00826DBC"/>
    <w:rsid w:val="00834FD4"/>
    <w:rsid w:val="00835853"/>
    <w:rsid w:val="00840C2D"/>
    <w:rsid w:val="008427BB"/>
    <w:rsid w:val="00843D41"/>
    <w:rsid w:val="00844254"/>
    <w:rsid w:val="00847AFB"/>
    <w:rsid w:val="00855109"/>
    <w:rsid w:val="00864205"/>
    <w:rsid w:val="00871A72"/>
    <w:rsid w:val="00872FF9"/>
    <w:rsid w:val="00873B93"/>
    <w:rsid w:val="00875F8A"/>
    <w:rsid w:val="008819FE"/>
    <w:rsid w:val="0088681F"/>
    <w:rsid w:val="00897A58"/>
    <w:rsid w:val="008A4423"/>
    <w:rsid w:val="008B48E5"/>
    <w:rsid w:val="008B575A"/>
    <w:rsid w:val="008B6A29"/>
    <w:rsid w:val="008B6F5F"/>
    <w:rsid w:val="008C1660"/>
    <w:rsid w:val="008C40D3"/>
    <w:rsid w:val="008D11BC"/>
    <w:rsid w:val="008D59C7"/>
    <w:rsid w:val="008D5FE3"/>
    <w:rsid w:val="008D6200"/>
    <w:rsid w:val="008D6B60"/>
    <w:rsid w:val="008E0254"/>
    <w:rsid w:val="008E5C56"/>
    <w:rsid w:val="008E78E7"/>
    <w:rsid w:val="008F6153"/>
    <w:rsid w:val="00916C74"/>
    <w:rsid w:val="0092505E"/>
    <w:rsid w:val="0092772E"/>
    <w:rsid w:val="00941F93"/>
    <w:rsid w:val="0094667A"/>
    <w:rsid w:val="00950818"/>
    <w:rsid w:val="00954B5F"/>
    <w:rsid w:val="009603EC"/>
    <w:rsid w:val="00970964"/>
    <w:rsid w:val="00970F94"/>
    <w:rsid w:val="00971105"/>
    <w:rsid w:val="00976E5F"/>
    <w:rsid w:val="0097749D"/>
    <w:rsid w:val="00992294"/>
    <w:rsid w:val="009947E6"/>
    <w:rsid w:val="009A30B5"/>
    <w:rsid w:val="009A66DF"/>
    <w:rsid w:val="009B240E"/>
    <w:rsid w:val="009B4DA9"/>
    <w:rsid w:val="009C06E9"/>
    <w:rsid w:val="009C234C"/>
    <w:rsid w:val="009C3642"/>
    <w:rsid w:val="009C5BE9"/>
    <w:rsid w:val="009D2E42"/>
    <w:rsid w:val="009F5288"/>
    <w:rsid w:val="00A03A41"/>
    <w:rsid w:val="00A110E1"/>
    <w:rsid w:val="00A22BE6"/>
    <w:rsid w:val="00A25F73"/>
    <w:rsid w:val="00A349F8"/>
    <w:rsid w:val="00A470A3"/>
    <w:rsid w:val="00A516EA"/>
    <w:rsid w:val="00A53B90"/>
    <w:rsid w:val="00A828E4"/>
    <w:rsid w:val="00A9637C"/>
    <w:rsid w:val="00AB6C1E"/>
    <w:rsid w:val="00AC6FC5"/>
    <w:rsid w:val="00AD29AD"/>
    <w:rsid w:val="00AE094B"/>
    <w:rsid w:val="00AE5ED3"/>
    <w:rsid w:val="00AF0D0E"/>
    <w:rsid w:val="00B0110B"/>
    <w:rsid w:val="00B024CD"/>
    <w:rsid w:val="00B1149A"/>
    <w:rsid w:val="00B13BA4"/>
    <w:rsid w:val="00B14EF2"/>
    <w:rsid w:val="00B16FB2"/>
    <w:rsid w:val="00B247C4"/>
    <w:rsid w:val="00B258AA"/>
    <w:rsid w:val="00B34623"/>
    <w:rsid w:val="00B37C23"/>
    <w:rsid w:val="00B5361E"/>
    <w:rsid w:val="00B62DE1"/>
    <w:rsid w:val="00B82B69"/>
    <w:rsid w:val="00B83361"/>
    <w:rsid w:val="00B8342B"/>
    <w:rsid w:val="00B83A7A"/>
    <w:rsid w:val="00B91D5C"/>
    <w:rsid w:val="00B95C98"/>
    <w:rsid w:val="00BA6230"/>
    <w:rsid w:val="00BB383B"/>
    <w:rsid w:val="00BB4217"/>
    <w:rsid w:val="00BB7073"/>
    <w:rsid w:val="00BB7618"/>
    <w:rsid w:val="00BC259E"/>
    <w:rsid w:val="00BC3B2A"/>
    <w:rsid w:val="00BC6DD3"/>
    <w:rsid w:val="00BE3B9E"/>
    <w:rsid w:val="00BE7859"/>
    <w:rsid w:val="00BF7759"/>
    <w:rsid w:val="00C00901"/>
    <w:rsid w:val="00C11558"/>
    <w:rsid w:val="00C23795"/>
    <w:rsid w:val="00C306D3"/>
    <w:rsid w:val="00C36247"/>
    <w:rsid w:val="00C366FF"/>
    <w:rsid w:val="00C4140A"/>
    <w:rsid w:val="00C42C71"/>
    <w:rsid w:val="00C434DD"/>
    <w:rsid w:val="00C43B58"/>
    <w:rsid w:val="00C509A4"/>
    <w:rsid w:val="00C52946"/>
    <w:rsid w:val="00C53960"/>
    <w:rsid w:val="00C57119"/>
    <w:rsid w:val="00C572EF"/>
    <w:rsid w:val="00C61C2B"/>
    <w:rsid w:val="00C63AA8"/>
    <w:rsid w:val="00C67F95"/>
    <w:rsid w:val="00C71693"/>
    <w:rsid w:val="00C7267B"/>
    <w:rsid w:val="00C74312"/>
    <w:rsid w:val="00C755DD"/>
    <w:rsid w:val="00C82ADE"/>
    <w:rsid w:val="00C87DFC"/>
    <w:rsid w:val="00C946FB"/>
    <w:rsid w:val="00C9484F"/>
    <w:rsid w:val="00C95C04"/>
    <w:rsid w:val="00C9794C"/>
    <w:rsid w:val="00CA30C4"/>
    <w:rsid w:val="00CA7174"/>
    <w:rsid w:val="00CA7849"/>
    <w:rsid w:val="00CB7BEE"/>
    <w:rsid w:val="00CC0101"/>
    <w:rsid w:val="00CC1066"/>
    <w:rsid w:val="00CC4B02"/>
    <w:rsid w:val="00CD5823"/>
    <w:rsid w:val="00CD7977"/>
    <w:rsid w:val="00CF71EA"/>
    <w:rsid w:val="00CF79AF"/>
    <w:rsid w:val="00D11E1D"/>
    <w:rsid w:val="00D345F4"/>
    <w:rsid w:val="00D35B98"/>
    <w:rsid w:val="00D35DE2"/>
    <w:rsid w:val="00D41D69"/>
    <w:rsid w:val="00D6467C"/>
    <w:rsid w:val="00D70F0F"/>
    <w:rsid w:val="00D75159"/>
    <w:rsid w:val="00D7583A"/>
    <w:rsid w:val="00D76CEA"/>
    <w:rsid w:val="00D971A5"/>
    <w:rsid w:val="00DA2093"/>
    <w:rsid w:val="00DA47E8"/>
    <w:rsid w:val="00DA618C"/>
    <w:rsid w:val="00DB60B7"/>
    <w:rsid w:val="00DC3068"/>
    <w:rsid w:val="00DD0BF3"/>
    <w:rsid w:val="00DD2B67"/>
    <w:rsid w:val="00DD764A"/>
    <w:rsid w:val="00DE11CF"/>
    <w:rsid w:val="00DE422B"/>
    <w:rsid w:val="00E02044"/>
    <w:rsid w:val="00E1743B"/>
    <w:rsid w:val="00E174E5"/>
    <w:rsid w:val="00E17F9A"/>
    <w:rsid w:val="00E22A84"/>
    <w:rsid w:val="00E22AFD"/>
    <w:rsid w:val="00E30414"/>
    <w:rsid w:val="00E345A7"/>
    <w:rsid w:val="00E37012"/>
    <w:rsid w:val="00E54918"/>
    <w:rsid w:val="00E55AA1"/>
    <w:rsid w:val="00E60771"/>
    <w:rsid w:val="00E632D0"/>
    <w:rsid w:val="00E64135"/>
    <w:rsid w:val="00E6663B"/>
    <w:rsid w:val="00E75959"/>
    <w:rsid w:val="00E81879"/>
    <w:rsid w:val="00E95C7C"/>
    <w:rsid w:val="00EA5687"/>
    <w:rsid w:val="00EA59B6"/>
    <w:rsid w:val="00EA606F"/>
    <w:rsid w:val="00EB1032"/>
    <w:rsid w:val="00EC1FDB"/>
    <w:rsid w:val="00EC728D"/>
    <w:rsid w:val="00ED2E65"/>
    <w:rsid w:val="00ED6F71"/>
    <w:rsid w:val="00ED70A8"/>
    <w:rsid w:val="00EE177E"/>
    <w:rsid w:val="00EE7803"/>
    <w:rsid w:val="00EF292B"/>
    <w:rsid w:val="00EF2C7E"/>
    <w:rsid w:val="00F01B29"/>
    <w:rsid w:val="00F06B7E"/>
    <w:rsid w:val="00F13436"/>
    <w:rsid w:val="00F15875"/>
    <w:rsid w:val="00F31162"/>
    <w:rsid w:val="00F4517B"/>
    <w:rsid w:val="00F51FCD"/>
    <w:rsid w:val="00F55213"/>
    <w:rsid w:val="00F62AC5"/>
    <w:rsid w:val="00F66D06"/>
    <w:rsid w:val="00F77D9B"/>
    <w:rsid w:val="00F811F5"/>
    <w:rsid w:val="00F816E8"/>
    <w:rsid w:val="00F918B8"/>
    <w:rsid w:val="00FA204E"/>
    <w:rsid w:val="00FB4F8E"/>
    <w:rsid w:val="00FB61C7"/>
    <w:rsid w:val="00FC5D9F"/>
    <w:rsid w:val="00FD6DDF"/>
    <w:rsid w:val="00FE635A"/>
    <w:rsid w:val="00FE6E56"/>
    <w:rsid w:val="00FF4E4F"/>
    <w:rsid w:val="00FF6052"/>
    <w:rsid w:val="00FF79A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chartTrackingRefBased/>
  <w15:docId w15:val="{00FB91FC-2B8D-41CF-9875-4CCFA0F052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5BA4"/>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2A5BA4"/>
    <w:pPr>
      <w:keepNext/>
      <w:keepLines/>
      <w:spacing w:before="240" w:line="259" w:lineRule="auto"/>
      <w:outlineLvl w:val="0"/>
    </w:pPr>
    <w:rPr>
      <w:rFonts w:ascii="Palatino Linotype" w:eastAsiaTheme="majorEastAsia" w:hAnsi="Palatino Linotype" w:cstheme="majorBidi"/>
      <w:b/>
      <w:szCs w:val="32"/>
      <w:lang w:val="es-MX" w:eastAsia="en-US"/>
    </w:rPr>
  </w:style>
  <w:style w:type="paragraph" w:styleId="Ttulo2">
    <w:name w:val="heading 2"/>
    <w:basedOn w:val="Normal"/>
    <w:next w:val="Normal"/>
    <w:link w:val="Ttulo2Car"/>
    <w:uiPriority w:val="9"/>
    <w:unhideWhenUsed/>
    <w:qFormat/>
    <w:rsid w:val="002A5BA4"/>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paragraph" w:styleId="Ttulo3">
    <w:name w:val="heading 3"/>
    <w:basedOn w:val="Normal"/>
    <w:next w:val="Normal"/>
    <w:link w:val="Ttulo3Car"/>
    <w:uiPriority w:val="9"/>
    <w:semiHidden/>
    <w:unhideWhenUsed/>
    <w:qFormat/>
    <w:rsid w:val="00E81879"/>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unhideWhenUsed/>
    <w:qFormat/>
    <w:rsid w:val="008D6B60"/>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A5BA4"/>
    <w:rPr>
      <w:rFonts w:ascii="Palatino Linotype" w:eastAsiaTheme="majorEastAsia" w:hAnsi="Palatino Linotype" w:cstheme="majorBidi"/>
      <w:b/>
      <w:sz w:val="24"/>
      <w:szCs w:val="32"/>
    </w:rPr>
  </w:style>
  <w:style w:type="character" w:customStyle="1" w:styleId="Ttulo2Car">
    <w:name w:val="Título 2 Car"/>
    <w:basedOn w:val="Fuentedeprrafopredeter"/>
    <w:link w:val="Ttulo2"/>
    <w:uiPriority w:val="9"/>
    <w:rsid w:val="002A5BA4"/>
    <w:rPr>
      <w:rFonts w:asciiTheme="majorHAnsi" w:eastAsiaTheme="majorEastAsia" w:hAnsiTheme="majorHAnsi" w:cstheme="majorBidi"/>
      <w:color w:val="2E74B5" w:themeColor="accent1" w:themeShade="BF"/>
      <w:sz w:val="26"/>
      <w:szCs w:val="26"/>
    </w:rPr>
  </w:style>
  <w:style w:type="paragraph" w:styleId="Encabezado">
    <w:name w:val="header"/>
    <w:basedOn w:val="Normal"/>
    <w:link w:val="EncabezadoCar"/>
    <w:uiPriority w:val="99"/>
    <w:unhideWhenUsed/>
    <w:rsid w:val="002A5BA4"/>
    <w:pPr>
      <w:tabs>
        <w:tab w:val="center" w:pos="4252"/>
        <w:tab w:val="right" w:pos="8504"/>
      </w:tabs>
    </w:pPr>
  </w:style>
  <w:style w:type="character" w:customStyle="1" w:styleId="EncabezadoCar">
    <w:name w:val="Encabezado Car"/>
    <w:basedOn w:val="Fuentedeprrafopredeter"/>
    <w:link w:val="Encabezado"/>
    <w:uiPriority w:val="99"/>
    <w:rsid w:val="002A5BA4"/>
    <w:rPr>
      <w:rFonts w:eastAsiaTheme="minorEastAsia"/>
      <w:sz w:val="24"/>
      <w:szCs w:val="24"/>
      <w:lang w:val="es-ES_tradnl" w:eastAsia="es-ES"/>
    </w:rPr>
  </w:style>
  <w:style w:type="paragraph" w:styleId="Piedepgina">
    <w:name w:val="footer"/>
    <w:basedOn w:val="Normal"/>
    <w:link w:val="PiedepginaCar"/>
    <w:uiPriority w:val="99"/>
    <w:unhideWhenUsed/>
    <w:rsid w:val="002A5BA4"/>
    <w:pPr>
      <w:tabs>
        <w:tab w:val="center" w:pos="4252"/>
        <w:tab w:val="right" w:pos="8504"/>
      </w:tabs>
    </w:pPr>
  </w:style>
  <w:style w:type="character" w:customStyle="1" w:styleId="PiedepginaCar">
    <w:name w:val="Pie de página Car"/>
    <w:basedOn w:val="Fuentedeprrafopredeter"/>
    <w:link w:val="Piedepgina"/>
    <w:uiPriority w:val="99"/>
    <w:rsid w:val="002A5BA4"/>
    <w:rPr>
      <w:rFonts w:eastAsiaTheme="minorEastAsia"/>
      <w:sz w:val="24"/>
      <w:szCs w:val="24"/>
      <w:lang w:val="es-ES_tradnl" w:eastAsia="es-ES"/>
    </w:rPr>
  </w:style>
  <w:style w:type="table" w:styleId="Tablaconcuadrcula">
    <w:name w:val="Table Grid"/>
    <w:basedOn w:val="Tablanormal"/>
    <w:uiPriority w:val="39"/>
    <w:rsid w:val="002A5BA4"/>
    <w:pPr>
      <w:spacing w:after="0" w:line="240" w:lineRule="auto"/>
    </w:pPr>
    <w:rPr>
      <w:rFonts w:eastAsiaTheme="minorEastAsia"/>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2A5BA4"/>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A5BA4"/>
    <w:rPr>
      <w:rFonts w:eastAsiaTheme="minorEastAsia"/>
      <w:sz w:val="24"/>
      <w:szCs w:val="24"/>
      <w:lang w:val="es-ES_tradnl" w:eastAsia="es-ES"/>
    </w:rPr>
  </w:style>
  <w:style w:type="character" w:styleId="Hipervnculo">
    <w:name w:val="Hyperlink"/>
    <w:basedOn w:val="Fuentedeprrafopredeter"/>
    <w:uiPriority w:val="99"/>
    <w:unhideWhenUsed/>
    <w:rsid w:val="002A5BA4"/>
    <w:rPr>
      <w:color w:val="0563C1" w:themeColor="hyperlink"/>
      <w:u w:val="single"/>
    </w:rPr>
  </w:style>
  <w:style w:type="paragraph" w:styleId="TDC1">
    <w:name w:val="toc 1"/>
    <w:basedOn w:val="Normal"/>
    <w:next w:val="Normal"/>
    <w:autoRedefine/>
    <w:uiPriority w:val="39"/>
    <w:unhideWhenUsed/>
    <w:rsid w:val="002A5BA4"/>
    <w:pPr>
      <w:spacing w:after="100"/>
    </w:pPr>
  </w:style>
  <w:style w:type="paragraph" w:styleId="TDC2">
    <w:name w:val="toc 2"/>
    <w:basedOn w:val="Normal"/>
    <w:next w:val="Normal"/>
    <w:autoRedefine/>
    <w:uiPriority w:val="39"/>
    <w:unhideWhenUsed/>
    <w:rsid w:val="002A5BA4"/>
    <w:pPr>
      <w:tabs>
        <w:tab w:val="right" w:leader="dot" w:pos="8779"/>
      </w:tabs>
      <w:spacing w:after="100"/>
    </w:pPr>
  </w:style>
  <w:style w:type="table" w:customStyle="1" w:styleId="Tablaconcuadrcula1">
    <w:name w:val="Tabla con cuadrícula1"/>
    <w:basedOn w:val="Tablanormal"/>
    <w:next w:val="Tablaconcuadrcula"/>
    <w:uiPriority w:val="59"/>
    <w:rsid w:val="002A5BA4"/>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2A5BA4"/>
    <w:pPr>
      <w:outlineLvl w:val="9"/>
    </w:pPr>
    <w:rPr>
      <w:lang w:eastAsia="es-MX"/>
    </w:rPr>
  </w:style>
  <w:style w:type="paragraph" w:styleId="Textoindependiente2">
    <w:name w:val="Body Text 2"/>
    <w:basedOn w:val="Normal"/>
    <w:link w:val="Textoindependiente2Car"/>
    <w:uiPriority w:val="99"/>
    <w:semiHidden/>
    <w:unhideWhenUsed/>
    <w:rsid w:val="002A5BA4"/>
    <w:pPr>
      <w:spacing w:after="120" w:line="480" w:lineRule="auto"/>
    </w:pPr>
  </w:style>
  <w:style w:type="character" w:customStyle="1" w:styleId="Textoindependiente2Car">
    <w:name w:val="Texto independiente 2 Car"/>
    <w:basedOn w:val="Fuentedeprrafopredeter"/>
    <w:link w:val="Textoindependiente2"/>
    <w:uiPriority w:val="99"/>
    <w:semiHidden/>
    <w:rsid w:val="002A5BA4"/>
    <w:rPr>
      <w:rFonts w:eastAsiaTheme="minorEastAsia"/>
      <w:sz w:val="24"/>
      <w:szCs w:val="24"/>
      <w:lang w:val="es-ES_tradnl" w:eastAsia="es-E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500D9A"/>
    <w:rPr>
      <w:vertAlign w:val="superscript"/>
    </w:rPr>
  </w:style>
  <w:style w:type="paragraph" w:customStyle="1" w:styleId="Textonotapie1">
    <w:name w:val="Texto nota pie1"/>
    <w:basedOn w:val="Normal"/>
    <w:next w:val="Textonotapie"/>
    <w:unhideWhenUsed/>
    <w:rsid w:val="00500D9A"/>
    <w:rPr>
      <w:rFonts w:eastAsia="Cambria"/>
      <w:sz w:val="20"/>
      <w:szCs w:val="20"/>
      <w:lang w:val="es-MX" w:eastAsia="en-U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500D9A"/>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500D9A"/>
    <w:rPr>
      <w:rFonts w:eastAsiaTheme="minorEastAsia"/>
      <w:sz w:val="20"/>
      <w:szCs w:val="20"/>
      <w:lang w:val="es-ES_tradnl" w:eastAsia="es-ES"/>
    </w:rPr>
  </w:style>
  <w:style w:type="paragraph" w:customStyle="1" w:styleId="Default">
    <w:name w:val="Default"/>
    <w:rsid w:val="00FA204E"/>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tulo3Car">
    <w:name w:val="Título 3 Car"/>
    <w:basedOn w:val="Fuentedeprrafopredeter"/>
    <w:link w:val="Ttulo3"/>
    <w:uiPriority w:val="9"/>
    <w:semiHidden/>
    <w:rsid w:val="00E81879"/>
    <w:rPr>
      <w:rFonts w:asciiTheme="majorHAnsi" w:eastAsiaTheme="majorEastAsia" w:hAnsiTheme="majorHAnsi" w:cstheme="majorBidi"/>
      <w:color w:val="1F4D78" w:themeColor="accent1" w:themeShade="7F"/>
      <w:sz w:val="24"/>
      <w:szCs w:val="24"/>
      <w:lang w:val="es-ES_tradnl" w:eastAsia="es-ES"/>
    </w:rPr>
  </w:style>
  <w:style w:type="paragraph" w:styleId="TDC3">
    <w:name w:val="toc 3"/>
    <w:basedOn w:val="Normal"/>
    <w:next w:val="Normal"/>
    <w:autoRedefine/>
    <w:uiPriority w:val="39"/>
    <w:unhideWhenUsed/>
    <w:rsid w:val="00646380"/>
    <w:pPr>
      <w:spacing w:after="100"/>
      <w:ind w:left="480"/>
    </w:pPr>
  </w:style>
  <w:style w:type="paragraph" w:customStyle="1" w:styleId="m1609377113336227858gmail-msonormal">
    <w:name w:val="m_1609377113336227858gmail-msonormal"/>
    <w:basedOn w:val="Normal"/>
    <w:rsid w:val="002D2177"/>
    <w:pPr>
      <w:spacing w:before="100" w:beforeAutospacing="1" w:after="100" w:afterAutospacing="1"/>
    </w:pPr>
    <w:rPr>
      <w:rFonts w:ascii="Times New Roman" w:eastAsia="Times New Roman" w:hAnsi="Times New Roman" w:cs="Times New Roman"/>
      <w:lang w:val="es-ES"/>
    </w:rPr>
  </w:style>
  <w:style w:type="character" w:customStyle="1" w:styleId="apple-converted-space">
    <w:name w:val="apple-converted-space"/>
    <w:basedOn w:val="Fuentedeprrafopredeter"/>
    <w:rsid w:val="00843D41"/>
  </w:style>
  <w:style w:type="paragraph" w:styleId="Sinespaciado">
    <w:name w:val="No Spacing"/>
    <w:aliases w:val="Francesa"/>
    <w:link w:val="SinespaciadoCar"/>
    <w:uiPriority w:val="1"/>
    <w:qFormat/>
    <w:rsid w:val="000471A3"/>
    <w:pPr>
      <w:spacing w:after="0" w:line="240" w:lineRule="auto"/>
    </w:pPr>
    <w:rPr>
      <w:rFonts w:eastAsiaTheme="minorEastAsia"/>
      <w:sz w:val="24"/>
      <w:szCs w:val="24"/>
      <w:lang w:val="es-ES_tradnl" w:eastAsia="es-ES"/>
    </w:rPr>
  </w:style>
  <w:style w:type="character" w:customStyle="1" w:styleId="SinespaciadoCar">
    <w:name w:val="Sin espaciado Car"/>
    <w:aliases w:val="Francesa Car"/>
    <w:link w:val="Sinespaciado"/>
    <w:uiPriority w:val="1"/>
    <w:locked/>
    <w:rsid w:val="000471A3"/>
    <w:rPr>
      <w:rFonts w:eastAsiaTheme="minorEastAsia"/>
      <w:sz w:val="24"/>
      <w:szCs w:val="24"/>
      <w:lang w:val="es-ES_tradnl" w:eastAsia="es-ES"/>
    </w:rPr>
  </w:style>
  <w:style w:type="paragraph" w:customStyle="1" w:styleId="m3527742037047551335gmail-msolistparagraph">
    <w:name w:val="m_3527742037047551335gmail-msolistparagraph"/>
    <w:basedOn w:val="Normal"/>
    <w:rsid w:val="00490A69"/>
    <w:pPr>
      <w:spacing w:before="100" w:beforeAutospacing="1" w:after="100" w:afterAutospacing="1"/>
    </w:pPr>
    <w:rPr>
      <w:rFonts w:ascii="Times New Roman" w:eastAsia="Times New Roman" w:hAnsi="Times New Roman" w:cs="Times New Roman"/>
      <w:lang w:val="es-MX" w:eastAsia="es-MX"/>
    </w:rPr>
  </w:style>
  <w:style w:type="paragraph" w:styleId="Textodeglobo">
    <w:name w:val="Balloon Text"/>
    <w:basedOn w:val="Normal"/>
    <w:link w:val="TextodegloboCar"/>
    <w:uiPriority w:val="99"/>
    <w:semiHidden/>
    <w:unhideWhenUsed/>
    <w:rsid w:val="00864205"/>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64205"/>
    <w:rPr>
      <w:rFonts w:ascii="Segoe UI" w:eastAsiaTheme="minorEastAsia" w:hAnsi="Segoe UI" w:cs="Segoe UI"/>
      <w:sz w:val="18"/>
      <w:szCs w:val="18"/>
      <w:lang w:val="es-ES_tradnl" w:eastAsia="es-ES"/>
    </w:rPr>
  </w:style>
  <w:style w:type="character" w:customStyle="1" w:styleId="Ttulo4Car">
    <w:name w:val="Título 4 Car"/>
    <w:basedOn w:val="Fuentedeprrafopredeter"/>
    <w:link w:val="Ttulo4"/>
    <w:uiPriority w:val="9"/>
    <w:rsid w:val="008D6B60"/>
    <w:rPr>
      <w:rFonts w:asciiTheme="majorHAnsi" w:eastAsiaTheme="majorEastAsia" w:hAnsiTheme="majorHAnsi" w:cstheme="majorBidi"/>
      <w:i/>
      <w:iCs/>
      <w:color w:val="2E74B5" w:themeColor="accent1" w:themeShade="BF"/>
      <w:sz w:val="24"/>
      <w:szCs w:val="24"/>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7981">
      <w:bodyDiv w:val="1"/>
      <w:marLeft w:val="0"/>
      <w:marRight w:val="0"/>
      <w:marTop w:val="0"/>
      <w:marBottom w:val="0"/>
      <w:divBdr>
        <w:top w:val="none" w:sz="0" w:space="0" w:color="auto"/>
        <w:left w:val="none" w:sz="0" w:space="0" w:color="auto"/>
        <w:bottom w:val="none" w:sz="0" w:space="0" w:color="auto"/>
        <w:right w:val="none" w:sz="0" w:space="0" w:color="auto"/>
      </w:divBdr>
    </w:div>
    <w:div w:id="13311561">
      <w:bodyDiv w:val="1"/>
      <w:marLeft w:val="0"/>
      <w:marRight w:val="0"/>
      <w:marTop w:val="0"/>
      <w:marBottom w:val="0"/>
      <w:divBdr>
        <w:top w:val="none" w:sz="0" w:space="0" w:color="auto"/>
        <w:left w:val="none" w:sz="0" w:space="0" w:color="auto"/>
        <w:bottom w:val="none" w:sz="0" w:space="0" w:color="auto"/>
        <w:right w:val="none" w:sz="0" w:space="0" w:color="auto"/>
      </w:divBdr>
    </w:div>
    <w:div w:id="20280790">
      <w:bodyDiv w:val="1"/>
      <w:marLeft w:val="0"/>
      <w:marRight w:val="0"/>
      <w:marTop w:val="0"/>
      <w:marBottom w:val="0"/>
      <w:divBdr>
        <w:top w:val="none" w:sz="0" w:space="0" w:color="auto"/>
        <w:left w:val="none" w:sz="0" w:space="0" w:color="auto"/>
        <w:bottom w:val="none" w:sz="0" w:space="0" w:color="auto"/>
        <w:right w:val="none" w:sz="0" w:space="0" w:color="auto"/>
      </w:divBdr>
    </w:div>
    <w:div w:id="24142393">
      <w:bodyDiv w:val="1"/>
      <w:marLeft w:val="0"/>
      <w:marRight w:val="0"/>
      <w:marTop w:val="0"/>
      <w:marBottom w:val="0"/>
      <w:divBdr>
        <w:top w:val="none" w:sz="0" w:space="0" w:color="auto"/>
        <w:left w:val="none" w:sz="0" w:space="0" w:color="auto"/>
        <w:bottom w:val="none" w:sz="0" w:space="0" w:color="auto"/>
        <w:right w:val="none" w:sz="0" w:space="0" w:color="auto"/>
      </w:divBdr>
    </w:div>
    <w:div w:id="31854814">
      <w:bodyDiv w:val="1"/>
      <w:marLeft w:val="0"/>
      <w:marRight w:val="0"/>
      <w:marTop w:val="0"/>
      <w:marBottom w:val="0"/>
      <w:divBdr>
        <w:top w:val="none" w:sz="0" w:space="0" w:color="auto"/>
        <w:left w:val="none" w:sz="0" w:space="0" w:color="auto"/>
        <w:bottom w:val="none" w:sz="0" w:space="0" w:color="auto"/>
        <w:right w:val="none" w:sz="0" w:space="0" w:color="auto"/>
      </w:divBdr>
    </w:div>
    <w:div w:id="61219276">
      <w:bodyDiv w:val="1"/>
      <w:marLeft w:val="0"/>
      <w:marRight w:val="0"/>
      <w:marTop w:val="0"/>
      <w:marBottom w:val="0"/>
      <w:divBdr>
        <w:top w:val="none" w:sz="0" w:space="0" w:color="auto"/>
        <w:left w:val="none" w:sz="0" w:space="0" w:color="auto"/>
        <w:bottom w:val="none" w:sz="0" w:space="0" w:color="auto"/>
        <w:right w:val="none" w:sz="0" w:space="0" w:color="auto"/>
      </w:divBdr>
    </w:div>
    <w:div w:id="176694940">
      <w:bodyDiv w:val="1"/>
      <w:marLeft w:val="0"/>
      <w:marRight w:val="0"/>
      <w:marTop w:val="0"/>
      <w:marBottom w:val="0"/>
      <w:divBdr>
        <w:top w:val="none" w:sz="0" w:space="0" w:color="auto"/>
        <w:left w:val="none" w:sz="0" w:space="0" w:color="auto"/>
        <w:bottom w:val="none" w:sz="0" w:space="0" w:color="auto"/>
        <w:right w:val="none" w:sz="0" w:space="0" w:color="auto"/>
      </w:divBdr>
    </w:div>
    <w:div w:id="221059988">
      <w:bodyDiv w:val="1"/>
      <w:marLeft w:val="0"/>
      <w:marRight w:val="0"/>
      <w:marTop w:val="0"/>
      <w:marBottom w:val="0"/>
      <w:divBdr>
        <w:top w:val="none" w:sz="0" w:space="0" w:color="auto"/>
        <w:left w:val="none" w:sz="0" w:space="0" w:color="auto"/>
        <w:bottom w:val="none" w:sz="0" w:space="0" w:color="auto"/>
        <w:right w:val="none" w:sz="0" w:space="0" w:color="auto"/>
      </w:divBdr>
    </w:div>
    <w:div w:id="280302949">
      <w:bodyDiv w:val="1"/>
      <w:marLeft w:val="0"/>
      <w:marRight w:val="0"/>
      <w:marTop w:val="0"/>
      <w:marBottom w:val="0"/>
      <w:divBdr>
        <w:top w:val="none" w:sz="0" w:space="0" w:color="auto"/>
        <w:left w:val="none" w:sz="0" w:space="0" w:color="auto"/>
        <w:bottom w:val="none" w:sz="0" w:space="0" w:color="auto"/>
        <w:right w:val="none" w:sz="0" w:space="0" w:color="auto"/>
      </w:divBdr>
    </w:div>
    <w:div w:id="321858204">
      <w:bodyDiv w:val="1"/>
      <w:marLeft w:val="0"/>
      <w:marRight w:val="0"/>
      <w:marTop w:val="0"/>
      <w:marBottom w:val="0"/>
      <w:divBdr>
        <w:top w:val="none" w:sz="0" w:space="0" w:color="auto"/>
        <w:left w:val="none" w:sz="0" w:space="0" w:color="auto"/>
        <w:bottom w:val="none" w:sz="0" w:space="0" w:color="auto"/>
        <w:right w:val="none" w:sz="0" w:space="0" w:color="auto"/>
      </w:divBdr>
    </w:div>
    <w:div w:id="328674996">
      <w:bodyDiv w:val="1"/>
      <w:marLeft w:val="0"/>
      <w:marRight w:val="0"/>
      <w:marTop w:val="0"/>
      <w:marBottom w:val="0"/>
      <w:divBdr>
        <w:top w:val="none" w:sz="0" w:space="0" w:color="auto"/>
        <w:left w:val="none" w:sz="0" w:space="0" w:color="auto"/>
        <w:bottom w:val="none" w:sz="0" w:space="0" w:color="auto"/>
        <w:right w:val="none" w:sz="0" w:space="0" w:color="auto"/>
      </w:divBdr>
    </w:div>
    <w:div w:id="329721535">
      <w:bodyDiv w:val="1"/>
      <w:marLeft w:val="0"/>
      <w:marRight w:val="0"/>
      <w:marTop w:val="0"/>
      <w:marBottom w:val="0"/>
      <w:divBdr>
        <w:top w:val="none" w:sz="0" w:space="0" w:color="auto"/>
        <w:left w:val="none" w:sz="0" w:space="0" w:color="auto"/>
        <w:bottom w:val="none" w:sz="0" w:space="0" w:color="auto"/>
        <w:right w:val="none" w:sz="0" w:space="0" w:color="auto"/>
      </w:divBdr>
    </w:div>
    <w:div w:id="357584344">
      <w:bodyDiv w:val="1"/>
      <w:marLeft w:val="0"/>
      <w:marRight w:val="0"/>
      <w:marTop w:val="0"/>
      <w:marBottom w:val="0"/>
      <w:divBdr>
        <w:top w:val="none" w:sz="0" w:space="0" w:color="auto"/>
        <w:left w:val="none" w:sz="0" w:space="0" w:color="auto"/>
        <w:bottom w:val="none" w:sz="0" w:space="0" w:color="auto"/>
        <w:right w:val="none" w:sz="0" w:space="0" w:color="auto"/>
      </w:divBdr>
    </w:div>
    <w:div w:id="362094370">
      <w:bodyDiv w:val="1"/>
      <w:marLeft w:val="0"/>
      <w:marRight w:val="0"/>
      <w:marTop w:val="0"/>
      <w:marBottom w:val="0"/>
      <w:divBdr>
        <w:top w:val="none" w:sz="0" w:space="0" w:color="auto"/>
        <w:left w:val="none" w:sz="0" w:space="0" w:color="auto"/>
        <w:bottom w:val="none" w:sz="0" w:space="0" w:color="auto"/>
        <w:right w:val="none" w:sz="0" w:space="0" w:color="auto"/>
      </w:divBdr>
    </w:div>
    <w:div w:id="362829662">
      <w:bodyDiv w:val="1"/>
      <w:marLeft w:val="0"/>
      <w:marRight w:val="0"/>
      <w:marTop w:val="0"/>
      <w:marBottom w:val="0"/>
      <w:divBdr>
        <w:top w:val="none" w:sz="0" w:space="0" w:color="auto"/>
        <w:left w:val="none" w:sz="0" w:space="0" w:color="auto"/>
        <w:bottom w:val="none" w:sz="0" w:space="0" w:color="auto"/>
        <w:right w:val="none" w:sz="0" w:space="0" w:color="auto"/>
      </w:divBdr>
    </w:div>
    <w:div w:id="369113252">
      <w:bodyDiv w:val="1"/>
      <w:marLeft w:val="0"/>
      <w:marRight w:val="0"/>
      <w:marTop w:val="0"/>
      <w:marBottom w:val="0"/>
      <w:divBdr>
        <w:top w:val="none" w:sz="0" w:space="0" w:color="auto"/>
        <w:left w:val="none" w:sz="0" w:space="0" w:color="auto"/>
        <w:bottom w:val="none" w:sz="0" w:space="0" w:color="auto"/>
        <w:right w:val="none" w:sz="0" w:space="0" w:color="auto"/>
      </w:divBdr>
    </w:div>
    <w:div w:id="393938456">
      <w:bodyDiv w:val="1"/>
      <w:marLeft w:val="0"/>
      <w:marRight w:val="0"/>
      <w:marTop w:val="0"/>
      <w:marBottom w:val="0"/>
      <w:divBdr>
        <w:top w:val="none" w:sz="0" w:space="0" w:color="auto"/>
        <w:left w:val="none" w:sz="0" w:space="0" w:color="auto"/>
        <w:bottom w:val="none" w:sz="0" w:space="0" w:color="auto"/>
        <w:right w:val="none" w:sz="0" w:space="0" w:color="auto"/>
      </w:divBdr>
    </w:div>
    <w:div w:id="402725060">
      <w:bodyDiv w:val="1"/>
      <w:marLeft w:val="0"/>
      <w:marRight w:val="0"/>
      <w:marTop w:val="0"/>
      <w:marBottom w:val="0"/>
      <w:divBdr>
        <w:top w:val="none" w:sz="0" w:space="0" w:color="auto"/>
        <w:left w:val="none" w:sz="0" w:space="0" w:color="auto"/>
        <w:bottom w:val="none" w:sz="0" w:space="0" w:color="auto"/>
        <w:right w:val="none" w:sz="0" w:space="0" w:color="auto"/>
      </w:divBdr>
    </w:div>
    <w:div w:id="432094026">
      <w:bodyDiv w:val="1"/>
      <w:marLeft w:val="0"/>
      <w:marRight w:val="0"/>
      <w:marTop w:val="0"/>
      <w:marBottom w:val="0"/>
      <w:divBdr>
        <w:top w:val="none" w:sz="0" w:space="0" w:color="auto"/>
        <w:left w:val="none" w:sz="0" w:space="0" w:color="auto"/>
        <w:bottom w:val="none" w:sz="0" w:space="0" w:color="auto"/>
        <w:right w:val="none" w:sz="0" w:space="0" w:color="auto"/>
      </w:divBdr>
    </w:div>
    <w:div w:id="456802033">
      <w:bodyDiv w:val="1"/>
      <w:marLeft w:val="0"/>
      <w:marRight w:val="0"/>
      <w:marTop w:val="0"/>
      <w:marBottom w:val="0"/>
      <w:divBdr>
        <w:top w:val="none" w:sz="0" w:space="0" w:color="auto"/>
        <w:left w:val="none" w:sz="0" w:space="0" w:color="auto"/>
        <w:bottom w:val="none" w:sz="0" w:space="0" w:color="auto"/>
        <w:right w:val="none" w:sz="0" w:space="0" w:color="auto"/>
      </w:divBdr>
    </w:div>
    <w:div w:id="534932256">
      <w:bodyDiv w:val="1"/>
      <w:marLeft w:val="0"/>
      <w:marRight w:val="0"/>
      <w:marTop w:val="0"/>
      <w:marBottom w:val="0"/>
      <w:divBdr>
        <w:top w:val="none" w:sz="0" w:space="0" w:color="auto"/>
        <w:left w:val="none" w:sz="0" w:space="0" w:color="auto"/>
        <w:bottom w:val="none" w:sz="0" w:space="0" w:color="auto"/>
        <w:right w:val="none" w:sz="0" w:space="0" w:color="auto"/>
      </w:divBdr>
    </w:div>
    <w:div w:id="545800899">
      <w:bodyDiv w:val="1"/>
      <w:marLeft w:val="0"/>
      <w:marRight w:val="0"/>
      <w:marTop w:val="0"/>
      <w:marBottom w:val="0"/>
      <w:divBdr>
        <w:top w:val="none" w:sz="0" w:space="0" w:color="auto"/>
        <w:left w:val="none" w:sz="0" w:space="0" w:color="auto"/>
        <w:bottom w:val="none" w:sz="0" w:space="0" w:color="auto"/>
        <w:right w:val="none" w:sz="0" w:space="0" w:color="auto"/>
      </w:divBdr>
    </w:div>
    <w:div w:id="675689221">
      <w:bodyDiv w:val="1"/>
      <w:marLeft w:val="0"/>
      <w:marRight w:val="0"/>
      <w:marTop w:val="0"/>
      <w:marBottom w:val="0"/>
      <w:divBdr>
        <w:top w:val="none" w:sz="0" w:space="0" w:color="auto"/>
        <w:left w:val="none" w:sz="0" w:space="0" w:color="auto"/>
        <w:bottom w:val="none" w:sz="0" w:space="0" w:color="auto"/>
        <w:right w:val="none" w:sz="0" w:space="0" w:color="auto"/>
      </w:divBdr>
    </w:div>
    <w:div w:id="682442075">
      <w:bodyDiv w:val="1"/>
      <w:marLeft w:val="0"/>
      <w:marRight w:val="0"/>
      <w:marTop w:val="0"/>
      <w:marBottom w:val="0"/>
      <w:divBdr>
        <w:top w:val="none" w:sz="0" w:space="0" w:color="auto"/>
        <w:left w:val="none" w:sz="0" w:space="0" w:color="auto"/>
        <w:bottom w:val="none" w:sz="0" w:space="0" w:color="auto"/>
        <w:right w:val="none" w:sz="0" w:space="0" w:color="auto"/>
      </w:divBdr>
    </w:div>
    <w:div w:id="716974477">
      <w:bodyDiv w:val="1"/>
      <w:marLeft w:val="0"/>
      <w:marRight w:val="0"/>
      <w:marTop w:val="0"/>
      <w:marBottom w:val="0"/>
      <w:divBdr>
        <w:top w:val="none" w:sz="0" w:space="0" w:color="auto"/>
        <w:left w:val="none" w:sz="0" w:space="0" w:color="auto"/>
        <w:bottom w:val="none" w:sz="0" w:space="0" w:color="auto"/>
        <w:right w:val="none" w:sz="0" w:space="0" w:color="auto"/>
      </w:divBdr>
    </w:div>
    <w:div w:id="722871881">
      <w:bodyDiv w:val="1"/>
      <w:marLeft w:val="0"/>
      <w:marRight w:val="0"/>
      <w:marTop w:val="0"/>
      <w:marBottom w:val="0"/>
      <w:divBdr>
        <w:top w:val="none" w:sz="0" w:space="0" w:color="auto"/>
        <w:left w:val="none" w:sz="0" w:space="0" w:color="auto"/>
        <w:bottom w:val="none" w:sz="0" w:space="0" w:color="auto"/>
        <w:right w:val="none" w:sz="0" w:space="0" w:color="auto"/>
      </w:divBdr>
      <w:divsChild>
        <w:div w:id="410856497">
          <w:marLeft w:val="1008"/>
          <w:marRight w:val="0"/>
          <w:marTop w:val="0"/>
          <w:marBottom w:val="101"/>
          <w:divBdr>
            <w:top w:val="none" w:sz="0" w:space="0" w:color="auto"/>
            <w:left w:val="none" w:sz="0" w:space="0" w:color="auto"/>
            <w:bottom w:val="none" w:sz="0" w:space="0" w:color="auto"/>
            <w:right w:val="none" w:sz="0" w:space="0" w:color="auto"/>
          </w:divBdr>
        </w:div>
        <w:div w:id="1485119671">
          <w:marLeft w:val="1008"/>
          <w:marRight w:val="0"/>
          <w:marTop w:val="0"/>
          <w:marBottom w:val="101"/>
          <w:divBdr>
            <w:top w:val="none" w:sz="0" w:space="0" w:color="auto"/>
            <w:left w:val="none" w:sz="0" w:space="0" w:color="auto"/>
            <w:bottom w:val="none" w:sz="0" w:space="0" w:color="auto"/>
            <w:right w:val="none" w:sz="0" w:space="0" w:color="auto"/>
          </w:divBdr>
        </w:div>
        <w:div w:id="1542204443">
          <w:marLeft w:val="1008"/>
          <w:marRight w:val="0"/>
          <w:marTop w:val="0"/>
          <w:marBottom w:val="101"/>
          <w:divBdr>
            <w:top w:val="none" w:sz="0" w:space="0" w:color="auto"/>
            <w:left w:val="none" w:sz="0" w:space="0" w:color="auto"/>
            <w:bottom w:val="none" w:sz="0" w:space="0" w:color="auto"/>
            <w:right w:val="none" w:sz="0" w:space="0" w:color="auto"/>
          </w:divBdr>
        </w:div>
      </w:divsChild>
    </w:div>
    <w:div w:id="728040648">
      <w:bodyDiv w:val="1"/>
      <w:marLeft w:val="0"/>
      <w:marRight w:val="0"/>
      <w:marTop w:val="0"/>
      <w:marBottom w:val="0"/>
      <w:divBdr>
        <w:top w:val="none" w:sz="0" w:space="0" w:color="auto"/>
        <w:left w:val="none" w:sz="0" w:space="0" w:color="auto"/>
        <w:bottom w:val="none" w:sz="0" w:space="0" w:color="auto"/>
        <w:right w:val="none" w:sz="0" w:space="0" w:color="auto"/>
      </w:divBdr>
    </w:div>
    <w:div w:id="729616934">
      <w:bodyDiv w:val="1"/>
      <w:marLeft w:val="0"/>
      <w:marRight w:val="0"/>
      <w:marTop w:val="0"/>
      <w:marBottom w:val="0"/>
      <w:divBdr>
        <w:top w:val="none" w:sz="0" w:space="0" w:color="auto"/>
        <w:left w:val="none" w:sz="0" w:space="0" w:color="auto"/>
        <w:bottom w:val="none" w:sz="0" w:space="0" w:color="auto"/>
        <w:right w:val="none" w:sz="0" w:space="0" w:color="auto"/>
      </w:divBdr>
    </w:div>
    <w:div w:id="740953074">
      <w:bodyDiv w:val="1"/>
      <w:marLeft w:val="0"/>
      <w:marRight w:val="0"/>
      <w:marTop w:val="0"/>
      <w:marBottom w:val="0"/>
      <w:divBdr>
        <w:top w:val="none" w:sz="0" w:space="0" w:color="auto"/>
        <w:left w:val="none" w:sz="0" w:space="0" w:color="auto"/>
        <w:bottom w:val="none" w:sz="0" w:space="0" w:color="auto"/>
        <w:right w:val="none" w:sz="0" w:space="0" w:color="auto"/>
      </w:divBdr>
    </w:div>
    <w:div w:id="763648445">
      <w:bodyDiv w:val="1"/>
      <w:marLeft w:val="0"/>
      <w:marRight w:val="0"/>
      <w:marTop w:val="0"/>
      <w:marBottom w:val="0"/>
      <w:divBdr>
        <w:top w:val="none" w:sz="0" w:space="0" w:color="auto"/>
        <w:left w:val="none" w:sz="0" w:space="0" w:color="auto"/>
        <w:bottom w:val="none" w:sz="0" w:space="0" w:color="auto"/>
        <w:right w:val="none" w:sz="0" w:space="0" w:color="auto"/>
      </w:divBdr>
    </w:div>
    <w:div w:id="777724362">
      <w:bodyDiv w:val="1"/>
      <w:marLeft w:val="0"/>
      <w:marRight w:val="0"/>
      <w:marTop w:val="0"/>
      <w:marBottom w:val="0"/>
      <w:divBdr>
        <w:top w:val="none" w:sz="0" w:space="0" w:color="auto"/>
        <w:left w:val="none" w:sz="0" w:space="0" w:color="auto"/>
        <w:bottom w:val="none" w:sz="0" w:space="0" w:color="auto"/>
        <w:right w:val="none" w:sz="0" w:space="0" w:color="auto"/>
      </w:divBdr>
    </w:div>
    <w:div w:id="789085358">
      <w:bodyDiv w:val="1"/>
      <w:marLeft w:val="0"/>
      <w:marRight w:val="0"/>
      <w:marTop w:val="0"/>
      <w:marBottom w:val="0"/>
      <w:divBdr>
        <w:top w:val="none" w:sz="0" w:space="0" w:color="auto"/>
        <w:left w:val="none" w:sz="0" w:space="0" w:color="auto"/>
        <w:bottom w:val="none" w:sz="0" w:space="0" w:color="auto"/>
        <w:right w:val="none" w:sz="0" w:space="0" w:color="auto"/>
      </w:divBdr>
    </w:div>
    <w:div w:id="802817280">
      <w:bodyDiv w:val="1"/>
      <w:marLeft w:val="0"/>
      <w:marRight w:val="0"/>
      <w:marTop w:val="0"/>
      <w:marBottom w:val="0"/>
      <w:divBdr>
        <w:top w:val="none" w:sz="0" w:space="0" w:color="auto"/>
        <w:left w:val="none" w:sz="0" w:space="0" w:color="auto"/>
        <w:bottom w:val="none" w:sz="0" w:space="0" w:color="auto"/>
        <w:right w:val="none" w:sz="0" w:space="0" w:color="auto"/>
      </w:divBdr>
    </w:div>
    <w:div w:id="907571989">
      <w:bodyDiv w:val="1"/>
      <w:marLeft w:val="0"/>
      <w:marRight w:val="0"/>
      <w:marTop w:val="0"/>
      <w:marBottom w:val="0"/>
      <w:divBdr>
        <w:top w:val="none" w:sz="0" w:space="0" w:color="auto"/>
        <w:left w:val="none" w:sz="0" w:space="0" w:color="auto"/>
        <w:bottom w:val="none" w:sz="0" w:space="0" w:color="auto"/>
        <w:right w:val="none" w:sz="0" w:space="0" w:color="auto"/>
      </w:divBdr>
      <w:divsChild>
        <w:div w:id="337195807">
          <w:marLeft w:val="0"/>
          <w:marRight w:val="0"/>
          <w:marTop w:val="0"/>
          <w:marBottom w:val="101"/>
          <w:divBdr>
            <w:top w:val="none" w:sz="0" w:space="0" w:color="auto"/>
            <w:left w:val="none" w:sz="0" w:space="0" w:color="auto"/>
            <w:bottom w:val="none" w:sz="0" w:space="0" w:color="auto"/>
            <w:right w:val="none" w:sz="0" w:space="0" w:color="auto"/>
          </w:divBdr>
        </w:div>
        <w:div w:id="371730669">
          <w:marLeft w:val="1008"/>
          <w:marRight w:val="0"/>
          <w:marTop w:val="0"/>
          <w:marBottom w:val="101"/>
          <w:divBdr>
            <w:top w:val="none" w:sz="0" w:space="0" w:color="auto"/>
            <w:left w:val="none" w:sz="0" w:space="0" w:color="auto"/>
            <w:bottom w:val="none" w:sz="0" w:space="0" w:color="auto"/>
            <w:right w:val="none" w:sz="0" w:space="0" w:color="auto"/>
          </w:divBdr>
        </w:div>
        <w:div w:id="375129824">
          <w:marLeft w:val="1008"/>
          <w:marRight w:val="0"/>
          <w:marTop w:val="0"/>
          <w:marBottom w:val="101"/>
          <w:divBdr>
            <w:top w:val="none" w:sz="0" w:space="0" w:color="auto"/>
            <w:left w:val="none" w:sz="0" w:space="0" w:color="auto"/>
            <w:bottom w:val="none" w:sz="0" w:space="0" w:color="auto"/>
            <w:right w:val="none" w:sz="0" w:space="0" w:color="auto"/>
          </w:divBdr>
        </w:div>
        <w:div w:id="474643573">
          <w:marLeft w:val="1008"/>
          <w:marRight w:val="0"/>
          <w:marTop w:val="0"/>
          <w:marBottom w:val="101"/>
          <w:divBdr>
            <w:top w:val="none" w:sz="0" w:space="0" w:color="auto"/>
            <w:left w:val="none" w:sz="0" w:space="0" w:color="auto"/>
            <w:bottom w:val="none" w:sz="0" w:space="0" w:color="auto"/>
            <w:right w:val="none" w:sz="0" w:space="0" w:color="auto"/>
          </w:divBdr>
        </w:div>
        <w:div w:id="839857834">
          <w:marLeft w:val="1008"/>
          <w:marRight w:val="0"/>
          <w:marTop w:val="0"/>
          <w:marBottom w:val="101"/>
          <w:divBdr>
            <w:top w:val="none" w:sz="0" w:space="0" w:color="auto"/>
            <w:left w:val="none" w:sz="0" w:space="0" w:color="auto"/>
            <w:bottom w:val="none" w:sz="0" w:space="0" w:color="auto"/>
            <w:right w:val="none" w:sz="0" w:space="0" w:color="auto"/>
          </w:divBdr>
        </w:div>
        <w:div w:id="859004444">
          <w:marLeft w:val="1008"/>
          <w:marRight w:val="0"/>
          <w:marTop w:val="0"/>
          <w:marBottom w:val="101"/>
          <w:divBdr>
            <w:top w:val="none" w:sz="0" w:space="0" w:color="auto"/>
            <w:left w:val="none" w:sz="0" w:space="0" w:color="auto"/>
            <w:bottom w:val="none" w:sz="0" w:space="0" w:color="auto"/>
            <w:right w:val="none" w:sz="0" w:space="0" w:color="auto"/>
          </w:divBdr>
        </w:div>
        <w:div w:id="1036388790">
          <w:marLeft w:val="1008"/>
          <w:marRight w:val="0"/>
          <w:marTop w:val="0"/>
          <w:marBottom w:val="101"/>
          <w:divBdr>
            <w:top w:val="none" w:sz="0" w:space="0" w:color="auto"/>
            <w:left w:val="none" w:sz="0" w:space="0" w:color="auto"/>
            <w:bottom w:val="none" w:sz="0" w:space="0" w:color="auto"/>
            <w:right w:val="none" w:sz="0" w:space="0" w:color="auto"/>
          </w:divBdr>
        </w:div>
        <w:div w:id="1105224869">
          <w:marLeft w:val="1008"/>
          <w:marRight w:val="0"/>
          <w:marTop w:val="0"/>
          <w:marBottom w:val="101"/>
          <w:divBdr>
            <w:top w:val="none" w:sz="0" w:space="0" w:color="auto"/>
            <w:left w:val="none" w:sz="0" w:space="0" w:color="auto"/>
            <w:bottom w:val="none" w:sz="0" w:space="0" w:color="auto"/>
            <w:right w:val="none" w:sz="0" w:space="0" w:color="auto"/>
          </w:divBdr>
        </w:div>
        <w:div w:id="1110584711">
          <w:marLeft w:val="1008"/>
          <w:marRight w:val="0"/>
          <w:marTop w:val="0"/>
          <w:marBottom w:val="101"/>
          <w:divBdr>
            <w:top w:val="none" w:sz="0" w:space="0" w:color="auto"/>
            <w:left w:val="none" w:sz="0" w:space="0" w:color="auto"/>
            <w:bottom w:val="none" w:sz="0" w:space="0" w:color="auto"/>
            <w:right w:val="none" w:sz="0" w:space="0" w:color="auto"/>
          </w:divBdr>
        </w:div>
        <w:div w:id="1153448780">
          <w:marLeft w:val="1008"/>
          <w:marRight w:val="0"/>
          <w:marTop w:val="0"/>
          <w:marBottom w:val="101"/>
          <w:divBdr>
            <w:top w:val="none" w:sz="0" w:space="0" w:color="auto"/>
            <w:left w:val="none" w:sz="0" w:space="0" w:color="auto"/>
            <w:bottom w:val="none" w:sz="0" w:space="0" w:color="auto"/>
            <w:right w:val="none" w:sz="0" w:space="0" w:color="auto"/>
          </w:divBdr>
        </w:div>
        <w:div w:id="1470704995">
          <w:marLeft w:val="1008"/>
          <w:marRight w:val="0"/>
          <w:marTop w:val="0"/>
          <w:marBottom w:val="101"/>
          <w:divBdr>
            <w:top w:val="none" w:sz="0" w:space="0" w:color="auto"/>
            <w:left w:val="none" w:sz="0" w:space="0" w:color="auto"/>
            <w:bottom w:val="none" w:sz="0" w:space="0" w:color="auto"/>
            <w:right w:val="none" w:sz="0" w:space="0" w:color="auto"/>
          </w:divBdr>
        </w:div>
        <w:div w:id="1823427224">
          <w:marLeft w:val="1008"/>
          <w:marRight w:val="0"/>
          <w:marTop w:val="0"/>
          <w:marBottom w:val="101"/>
          <w:divBdr>
            <w:top w:val="none" w:sz="0" w:space="0" w:color="auto"/>
            <w:left w:val="none" w:sz="0" w:space="0" w:color="auto"/>
            <w:bottom w:val="none" w:sz="0" w:space="0" w:color="auto"/>
            <w:right w:val="none" w:sz="0" w:space="0" w:color="auto"/>
          </w:divBdr>
        </w:div>
        <w:div w:id="2134590963">
          <w:marLeft w:val="1008"/>
          <w:marRight w:val="0"/>
          <w:marTop w:val="0"/>
          <w:marBottom w:val="101"/>
          <w:divBdr>
            <w:top w:val="none" w:sz="0" w:space="0" w:color="auto"/>
            <w:left w:val="none" w:sz="0" w:space="0" w:color="auto"/>
            <w:bottom w:val="none" w:sz="0" w:space="0" w:color="auto"/>
            <w:right w:val="none" w:sz="0" w:space="0" w:color="auto"/>
          </w:divBdr>
        </w:div>
      </w:divsChild>
    </w:div>
    <w:div w:id="933319819">
      <w:bodyDiv w:val="1"/>
      <w:marLeft w:val="0"/>
      <w:marRight w:val="0"/>
      <w:marTop w:val="0"/>
      <w:marBottom w:val="0"/>
      <w:divBdr>
        <w:top w:val="none" w:sz="0" w:space="0" w:color="auto"/>
        <w:left w:val="none" w:sz="0" w:space="0" w:color="auto"/>
        <w:bottom w:val="none" w:sz="0" w:space="0" w:color="auto"/>
        <w:right w:val="none" w:sz="0" w:space="0" w:color="auto"/>
      </w:divBdr>
    </w:div>
    <w:div w:id="941034386">
      <w:bodyDiv w:val="1"/>
      <w:marLeft w:val="0"/>
      <w:marRight w:val="0"/>
      <w:marTop w:val="0"/>
      <w:marBottom w:val="0"/>
      <w:divBdr>
        <w:top w:val="none" w:sz="0" w:space="0" w:color="auto"/>
        <w:left w:val="none" w:sz="0" w:space="0" w:color="auto"/>
        <w:bottom w:val="none" w:sz="0" w:space="0" w:color="auto"/>
        <w:right w:val="none" w:sz="0" w:space="0" w:color="auto"/>
      </w:divBdr>
    </w:div>
    <w:div w:id="1032069994">
      <w:bodyDiv w:val="1"/>
      <w:marLeft w:val="0"/>
      <w:marRight w:val="0"/>
      <w:marTop w:val="0"/>
      <w:marBottom w:val="0"/>
      <w:divBdr>
        <w:top w:val="none" w:sz="0" w:space="0" w:color="auto"/>
        <w:left w:val="none" w:sz="0" w:space="0" w:color="auto"/>
        <w:bottom w:val="none" w:sz="0" w:space="0" w:color="auto"/>
        <w:right w:val="none" w:sz="0" w:space="0" w:color="auto"/>
      </w:divBdr>
    </w:div>
    <w:div w:id="1099761705">
      <w:bodyDiv w:val="1"/>
      <w:marLeft w:val="0"/>
      <w:marRight w:val="0"/>
      <w:marTop w:val="0"/>
      <w:marBottom w:val="0"/>
      <w:divBdr>
        <w:top w:val="none" w:sz="0" w:space="0" w:color="auto"/>
        <w:left w:val="none" w:sz="0" w:space="0" w:color="auto"/>
        <w:bottom w:val="none" w:sz="0" w:space="0" w:color="auto"/>
        <w:right w:val="none" w:sz="0" w:space="0" w:color="auto"/>
      </w:divBdr>
    </w:div>
    <w:div w:id="1132288708">
      <w:bodyDiv w:val="1"/>
      <w:marLeft w:val="0"/>
      <w:marRight w:val="0"/>
      <w:marTop w:val="0"/>
      <w:marBottom w:val="0"/>
      <w:divBdr>
        <w:top w:val="none" w:sz="0" w:space="0" w:color="auto"/>
        <w:left w:val="none" w:sz="0" w:space="0" w:color="auto"/>
        <w:bottom w:val="none" w:sz="0" w:space="0" w:color="auto"/>
        <w:right w:val="none" w:sz="0" w:space="0" w:color="auto"/>
      </w:divBdr>
    </w:div>
    <w:div w:id="1199665712">
      <w:bodyDiv w:val="1"/>
      <w:marLeft w:val="0"/>
      <w:marRight w:val="0"/>
      <w:marTop w:val="0"/>
      <w:marBottom w:val="0"/>
      <w:divBdr>
        <w:top w:val="none" w:sz="0" w:space="0" w:color="auto"/>
        <w:left w:val="none" w:sz="0" w:space="0" w:color="auto"/>
        <w:bottom w:val="none" w:sz="0" w:space="0" w:color="auto"/>
        <w:right w:val="none" w:sz="0" w:space="0" w:color="auto"/>
      </w:divBdr>
    </w:div>
    <w:div w:id="1215195503">
      <w:bodyDiv w:val="1"/>
      <w:marLeft w:val="0"/>
      <w:marRight w:val="0"/>
      <w:marTop w:val="0"/>
      <w:marBottom w:val="0"/>
      <w:divBdr>
        <w:top w:val="none" w:sz="0" w:space="0" w:color="auto"/>
        <w:left w:val="none" w:sz="0" w:space="0" w:color="auto"/>
        <w:bottom w:val="none" w:sz="0" w:space="0" w:color="auto"/>
        <w:right w:val="none" w:sz="0" w:space="0" w:color="auto"/>
      </w:divBdr>
    </w:div>
    <w:div w:id="1221746056">
      <w:bodyDiv w:val="1"/>
      <w:marLeft w:val="0"/>
      <w:marRight w:val="0"/>
      <w:marTop w:val="0"/>
      <w:marBottom w:val="0"/>
      <w:divBdr>
        <w:top w:val="none" w:sz="0" w:space="0" w:color="auto"/>
        <w:left w:val="none" w:sz="0" w:space="0" w:color="auto"/>
        <w:bottom w:val="none" w:sz="0" w:space="0" w:color="auto"/>
        <w:right w:val="none" w:sz="0" w:space="0" w:color="auto"/>
      </w:divBdr>
    </w:div>
    <w:div w:id="1258447533">
      <w:bodyDiv w:val="1"/>
      <w:marLeft w:val="0"/>
      <w:marRight w:val="0"/>
      <w:marTop w:val="0"/>
      <w:marBottom w:val="0"/>
      <w:divBdr>
        <w:top w:val="none" w:sz="0" w:space="0" w:color="auto"/>
        <w:left w:val="none" w:sz="0" w:space="0" w:color="auto"/>
        <w:bottom w:val="none" w:sz="0" w:space="0" w:color="auto"/>
        <w:right w:val="none" w:sz="0" w:space="0" w:color="auto"/>
      </w:divBdr>
    </w:div>
    <w:div w:id="1315910333">
      <w:bodyDiv w:val="1"/>
      <w:marLeft w:val="0"/>
      <w:marRight w:val="0"/>
      <w:marTop w:val="0"/>
      <w:marBottom w:val="0"/>
      <w:divBdr>
        <w:top w:val="none" w:sz="0" w:space="0" w:color="auto"/>
        <w:left w:val="none" w:sz="0" w:space="0" w:color="auto"/>
        <w:bottom w:val="none" w:sz="0" w:space="0" w:color="auto"/>
        <w:right w:val="none" w:sz="0" w:space="0" w:color="auto"/>
      </w:divBdr>
    </w:div>
    <w:div w:id="1334917460">
      <w:bodyDiv w:val="1"/>
      <w:marLeft w:val="0"/>
      <w:marRight w:val="0"/>
      <w:marTop w:val="0"/>
      <w:marBottom w:val="0"/>
      <w:divBdr>
        <w:top w:val="none" w:sz="0" w:space="0" w:color="auto"/>
        <w:left w:val="none" w:sz="0" w:space="0" w:color="auto"/>
        <w:bottom w:val="none" w:sz="0" w:space="0" w:color="auto"/>
        <w:right w:val="none" w:sz="0" w:space="0" w:color="auto"/>
      </w:divBdr>
    </w:div>
    <w:div w:id="1361659856">
      <w:bodyDiv w:val="1"/>
      <w:marLeft w:val="0"/>
      <w:marRight w:val="0"/>
      <w:marTop w:val="0"/>
      <w:marBottom w:val="0"/>
      <w:divBdr>
        <w:top w:val="none" w:sz="0" w:space="0" w:color="auto"/>
        <w:left w:val="none" w:sz="0" w:space="0" w:color="auto"/>
        <w:bottom w:val="none" w:sz="0" w:space="0" w:color="auto"/>
        <w:right w:val="none" w:sz="0" w:space="0" w:color="auto"/>
      </w:divBdr>
    </w:div>
    <w:div w:id="1384521432">
      <w:bodyDiv w:val="1"/>
      <w:marLeft w:val="0"/>
      <w:marRight w:val="0"/>
      <w:marTop w:val="0"/>
      <w:marBottom w:val="0"/>
      <w:divBdr>
        <w:top w:val="none" w:sz="0" w:space="0" w:color="auto"/>
        <w:left w:val="none" w:sz="0" w:space="0" w:color="auto"/>
        <w:bottom w:val="none" w:sz="0" w:space="0" w:color="auto"/>
        <w:right w:val="none" w:sz="0" w:space="0" w:color="auto"/>
      </w:divBdr>
    </w:div>
    <w:div w:id="1392191933">
      <w:bodyDiv w:val="1"/>
      <w:marLeft w:val="0"/>
      <w:marRight w:val="0"/>
      <w:marTop w:val="0"/>
      <w:marBottom w:val="0"/>
      <w:divBdr>
        <w:top w:val="none" w:sz="0" w:space="0" w:color="auto"/>
        <w:left w:val="none" w:sz="0" w:space="0" w:color="auto"/>
        <w:bottom w:val="none" w:sz="0" w:space="0" w:color="auto"/>
        <w:right w:val="none" w:sz="0" w:space="0" w:color="auto"/>
      </w:divBdr>
    </w:div>
    <w:div w:id="1452164969">
      <w:bodyDiv w:val="1"/>
      <w:marLeft w:val="0"/>
      <w:marRight w:val="0"/>
      <w:marTop w:val="0"/>
      <w:marBottom w:val="0"/>
      <w:divBdr>
        <w:top w:val="none" w:sz="0" w:space="0" w:color="auto"/>
        <w:left w:val="none" w:sz="0" w:space="0" w:color="auto"/>
        <w:bottom w:val="none" w:sz="0" w:space="0" w:color="auto"/>
        <w:right w:val="none" w:sz="0" w:space="0" w:color="auto"/>
      </w:divBdr>
    </w:div>
    <w:div w:id="1503472890">
      <w:bodyDiv w:val="1"/>
      <w:marLeft w:val="0"/>
      <w:marRight w:val="0"/>
      <w:marTop w:val="0"/>
      <w:marBottom w:val="0"/>
      <w:divBdr>
        <w:top w:val="none" w:sz="0" w:space="0" w:color="auto"/>
        <w:left w:val="none" w:sz="0" w:space="0" w:color="auto"/>
        <w:bottom w:val="none" w:sz="0" w:space="0" w:color="auto"/>
        <w:right w:val="none" w:sz="0" w:space="0" w:color="auto"/>
      </w:divBdr>
    </w:div>
    <w:div w:id="1507286575">
      <w:bodyDiv w:val="1"/>
      <w:marLeft w:val="0"/>
      <w:marRight w:val="0"/>
      <w:marTop w:val="0"/>
      <w:marBottom w:val="0"/>
      <w:divBdr>
        <w:top w:val="none" w:sz="0" w:space="0" w:color="auto"/>
        <w:left w:val="none" w:sz="0" w:space="0" w:color="auto"/>
        <w:bottom w:val="none" w:sz="0" w:space="0" w:color="auto"/>
        <w:right w:val="none" w:sz="0" w:space="0" w:color="auto"/>
      </w:divBdr>
    </w:div>
    <w:div w:id="1550604663">
      <w:bodyDiv w:val="1"/>
      <w:marLeft w:val="0"/>
      <w:marRight w:val="0"/>
      <w:marTop w:val="0"/>
      <w:marBottom w:val="0"/>
      <w:divBdr>
        <w:top w:val="none" w:sz="0" w:space="0" w:color="auto"/>
        <w:left w:val="none" w:sz="0" w:space="0" w:color="auto"/>
        <w:bottom w:val="none" w:sz="0" w:space="0" w:color="auto"/>
        <w:right w:val="none" w:sz="0" w:space="0" w:color="auto"/>
      </w:divBdr>
    </w:div>
    <w:div w:id="1647470417">
      <w:bodyDiv w:val="1"/>
      <w:marLeft w:val="0"/>
      <w:marRight w:val="0"/>
      <w:marTop w:val="0"/>
      <w:marBottom w:val="0"/>
      <w:divBdr>
        <w:top w:val="none" w:sz="0" w:space="0" w:color="auto"/>
        <w:left w:val="none" w:sz="0" w:space="0" w:color="auto"/>
        <w:bottom w:val="none" w:sz="0" w:space="0" w:color="auto"/>
        <w:right w:val="none" w:sz="0" w:space="0" w:color="auto"/>
      </w:divBdr>
    </w:div>
    <w:div w:id="1740907606">
      <w:bodyDiv w:val="1"/>
      <w:marLeft w:val="0"/>
      <w:marRight w:val="0"/>
      <w:marTop w:val="0"/>
      <w:marBottom w:val="0"/>
      <w:divBdr>
        <w:top w:val="none" w:sz="0" w:space="0" w:color="auto"/>
        <w:left w:val="none" w:sz="0" w:space="0" w:color="auto"/>
        <w:bottom w:val="none" w:sz="0" w:space="0" w:color="auto"/>
        <w:right w:val="none" w:sz="0" w:space="0" w:color="auto"/>
      </w:divBdr>
    </w:div>
    <w:div w:id="1794397077">
      <w:bodyDiv w:val="1"/>
      <w:marLeft w:val="0"/>
      <w:marRight w:val="0"/>
      <w:marTop w:val="0"/>
      <w:marBottom w:val="0"/>
      <w:divBdr>
        <w:top w:val="none" w:sz="0" w:space="0" w:color="auto"/>
        <w:left w:val="none" w:sz="0" w:space="0" w:color="auto"/>
        <w:bottom w:val="none" w:sz="0" w:space="0" w:color="auto"/>
        <w:right w:val="none" w:sz="0" w:space="0" w:color="auto"/>
      </w:divBdr>
    </w:div>
    <w:div w:id="1802727534">
      <w:bodyDiv w:val="1"/>
      <w:marLeft w:val="0"/>
      <w:marRight w:val="0"/>
      <w:marTop w:val="0"/>
      <w:marBottom w:val="0"/>
      <w:divBdr>
        <w:top w:val="none" w:sz="0" w:space="0" w:color="auto"/>
        <w:left w:val="none" w:sz="0" w:space="0" w:color="auto"/>
        <w:bottom w:val="none" w:sz="0" w:space="0" w:color="auto"/>
        <w:right w:val="none" w:sz="0" w:space="0" w:color="auto"/>
      </w:divBdr>
    </w:div>
    <w:div w:id="1803037593">
      <w:bodyDiv w:val="1"/>
      <w:marLeft w:val="0"/>
      <w:marRight w:val="0"/>
      <w:marTop w:val="0"/>
      <w:marBottom w:val="0"/>
      <w:divBdr>
        <w:top w:val="none" w:sz="0" w:space="0" w:color="auto"/>
        <w:left w:val="none" w:sz="0" w:space="0" w:color="auto"/>
        <w:bottom w:val="none" w:sz="0" w:space="0" w:color="auto"/>
        <w:right w:val="none" w:sz="0" w:space="0" w:color="auto"/>
      </w:divBdr>
    </w:div>
    <w:div w:id="1862862748">
      <w:bodyDiv w:val="1"/>
      <w:marLeft w:val="0"/>
      <w:marRight w:val="0"/>
      <w:marTop w:val="0"/>
      <w:marBottom w:val="0"/>
      <w:divBdr>
        <w:top w:val="none" w:sz="0" w:space="0" w:color="auto"/>
        <w:left w:val="none" w:sz="0" w:space="0" w:color="auto"/>
        <w:bottom w:val="none" w:sz="0" w:space="0" w:color="auto"/>
        <w:right w:val="none" w:sz="0" w:space="0" w:color="auto"/>
      </w:divBdr>
    </w:div>
    <w:div w:id="1877545169">
      <w:bodyDiv w:val="1"/>
      <w:marLeft w:val="0"/>
      <w:marRight w:val="0"/>
      <w:marTop w:val="0"/>
      <w:marBottom w:val="0"/>
      <w:divBdr>
        <w:top w:val="none" w:sz="0" w:space="0" w:color="auto"/>
        <w:left w:val="none" w:sz="0" w:space="0" w:color="auto"/>
        <w:bottom w:val="none" w:sz="0" w:space="0" w:color="auto"/>
        <w:right w:val="none" w:sz="0" w:space="0" w:color="auto"/>
      </w:divBdr>
    </w:div>
    <w:div w:id="1882980583">
      <w:bodyDiv w:val="1"/>
      <w:marLeft w:val="0"/>
      <w:marRight w:val="0"/>
      <w:marTop w:val="0"/>
      <w:marBottom w:val="0"/>
      <w:divBdr>
        <w:top w:val="none" w:sz="0" w:space="0" w:color="auto"/>
        <w:left w:val="none" w:sz="0" w:space="0" w:color="auto"/>
        <w:bottom w:val="none" w:sz="0" w:space="0" w:color="auto"/>
        <w:right w:val="none" w:sz="0" w:space="0" w:color="auto"/>
      </w:divBdr>
    </w:div>
    <w:div w:id="1929650912">
      <w:bodyDiv w:val="1"/>
      <w:marLeft w:val="0"/>
      <w:marRight w:val="0"/>
      <w:marTop w:val="0"/>
      <w:marBottom w:val="0"/>
      <w:divBdr>
        <w:top w:val="none" w:sz="0" w:space="0" w:color="auto"/>
        <w:left w:val="none" w:sz="0" w:space="0" w:color="auto"/>
        <w:bottom w:val="none" w:sz="0" w:space="0" w:color="auto"/>
        <w:right w:val="none" w:sz="0" w:space="0" w:color="auto"/>
      </w:divBdr>
    </w:div>
    <w:div w:id="1942637971">
      <w:bodyDiv w:val="1"/>
      <w:marLeft w:val="0"/>
      <w:marRight w:val="0"/>
      <w:marTop w:val="0"/>
      <w:marBottom w:val="0"/>
      <w:divBdr>
        <w:top w:val="none" w:sz="0" w:space="0" w:color="auto"/>
        <w:left w:val="none" w:sz="0" w:space="0" w:color="auto"/>
        <w:bottom w:val="none" w:sz="0" w:space="0" w:color="auto"/>
        <w:right w:val="none" w:sz="0" w:space="0" w:color="auto"/>
      </w:divBdr>
    </w:div>
    <w:div w:id="1953978167">
      <w:bodyDiv w:val="1"/>
      <w:marLeft w:val="0"/>
      <w:marRight w:val="0"/>
      <w:marTop w:val="0"/>
      <w:marBottom w:val="0"/>
      <w:divBdr>
        <w:top w:val="none" w:sz="0" w:space="0" w:color="auto"/>
        <w:left w:val="none" w:sz="0" w:space="0" w:color="auto"/>
        <w:bottom w:val="none" w:sz="0" w:space="0" w:color="auto"/>
        <w:right w:val="none" w:sz="0" w:space="0" w:color="auto"/>
      </w:divBdr>
      <w:divsChild>
        <w:div w:id="314920082">
          <w:marLeft w:val="1008"/>
          <w:marRight w:val="0"/>
          <w:marTop w:val="0"/>
          <w:marBottom w:val="101"/>
          <w:divBdr>
            <w:top w:val="none" w:sz="0" w:space="0" w:color="auto"/>
            <w:left w:val="none" w:sz="0" w:space="0" w:color="auto"/>
            <w:bottom w:val="none" w:sz="0" w:space="0" w:color="auto"/>
            <w:right w:val="none" w:sz="0" w:space="0" w:color="auto"/>
          </w:divBdr>
        </w:div>
        <w:div w:id="342516839">
          <w:marLeft w:val="1008"/>
          <w:marRight w:val="0"/>
          <w:marTop w:val="0"/>
          <w:marBottom w:val="101"/>
          <w:divBdr>
            <w:top w:val="none" w:sz="0" w:space="0" w:color="auto"/>
            <w:left w:val="none" w:sz="0" w:space="0" w:color="auto"/>
            <w:bottom w:val="none" w:sz="0" w:space="0" w:color="auto"/>
            <w:right w:val="none" w:sz="0" w:space="0" w:color="auto"/>
          </w:divBdr>
        </w:div>
        <w:div w:id="768160051">
          <w:marLeft w:val="1008"/>
          <w:marRight w:val="0"/>
          <w:marTop w:val="0"/>
          <w:marBottom w:val="101"/>
          <w:divBdr>
            <w:top w:val="none" w:sz="0" w:space="0" w:color="auto"/>
            <w:left w:val="none" w:sz="0" w:space="0" w:color="auto"/>
            <w:bottom w:val="none" w:sz="0" w:space="0" w:color="auto"/>
            <w:right w:val="none" w:sz="0" w:space="0" w:color="auto"/>
          </w:divBdr>
        </w:div>
      </w:divsChild>
    </w:div>
    <w:div w:id="1979451536">
      <w:bodyDiv w:val="1"/>
      <w:marLeft w:val="0"/>
      <w:marRight w:val="0"/>
      <w:marTop w:val="0"/>
      <w:marBottom w:val="0"/>
      <w:divBdr>
        <w:top w:val="none" w:sz="0" w:space="0" w:color="auto"/>
        <w:left w:val="none" w:sz="0" w:space="0" w:color="auto"/>
        <w:bottom w:val="none" w:sz="0" w:space="0" w:color="auto"/>
        <w:right w:val="none" w:sz="0" w:space="0" w:color="auto"/>
      </w:divBdr>
    </w:div>
    <w:div w:id="2040662426">
      <w:bodyDiv w:val="1"/>
      <w:marLeft w:val="0"/>
      <w:marRight w:val="0"/>
      <w:marTop w:val="0"/>
      <w:marBottom w:val="0"/>
      <w:divBdr>
        <w:top w:val="none" w:sz="0" w:space="0" w:color="auto"/>
        <w:left w:val="none" w:sz="0" w:space="0" w:color="auto"/>
        <w:bottom w:val="none" w:sz="0" w:space="0" w:color="auto"/>
        <w:right w:val="none" w:sz="0" w:space="0" w:color="auto"/>
      </w:divBdr>
    </w:div>
    <w:div w:id="2069986809">
      <w:bodyDiv w:val="1"/>
      <w:marLeft w:val="0"/>
      <w:marRight w:val="0"/>
      <w:marTop w:val="0"/>
      <w:marBottom w:val="0"/>
      <w:divBdr>
        <w:top w:val="none" w:sz="0" w:space="0" w:color="auto"/>
        <w:left w:val="none" w:sz="0" w:space="0" w:color="auto"/>
        <w:bottom w:val="none" w:sz="0" w:space="0" w:color="auto"/>
        <w:right w:val="none" w:sz="0" w:space="0" w:color="auto"/>
      </w:divBdr>
    </w:div>
    <w:div w:id="2092307141">
      <w:bodyDiv w:val="1"/>
      <w:marLeft w:val="0"/>
      <w:marRight w:val="0"/>
      <w:marTop w:val="0"/>
      <w:marBottom w:val="0"/>
      <w:divBdr>
        <w:top w:val="none" w:sz="0" w:space="0" w:color="auto"/>
        <w:left w:val="none" w:sz="0" w:space="0" w:color="auto"/>
        <w:bottom w:val="none" w:sz="0" w:space="0" w:color="auto"/>
        <w:right w:val="none" w:sz="0" w:space="0" w:color="auto"/>
      </w:divBdr>
    </w:div>
    <w:div w:id="2104302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oluca.gob.mx/ipomex-toluca" TargetMode="Externa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toluca.gob.mx/ipomex-toluca"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1.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www.toluca.gob.mx/ipomex-toluca" TargetMode="External"/><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11A8FD-CEF1-49B8-BA4B-632660687F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51</Pages>
  <Words>9631</Words>
  <Characters>52976</Characters>
  <Application>Microsoft Office Word</Application>
  <DocSecurity>0</DocSecurity>
  <Lines>441</Lines>
  <Paragraphs>124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62483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5</cp:revision>
  <cp:lastPrinted>2018-10-08T23:19:00Z</cp:lastPrinted>
  <dcterms:created xsi:type="dcterms:W3CDTF">2018-11-07T00:16:00Z</dcterms:created>
  <dcterms:modified xsi:type="dcterms:W3CDTF">2018-11-13T17:20:00Z</dcterms:modified>
</cp:coreProperties>
</file>